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96" w:rsidRPr="00D33AAF" w:rsidRDefault="00317D96" w:rsidP="00D33AAF">
      <w:pPr>
        <w:spacing w:before="100" w:after="100" w:line="500" w:lineRule="exact"/>
        <w:ind w:right="-240"/>
        <w:rPr>
          <w:b/>
        </w:rPr>
      </w:pPr>
      <w:r w:rsidRPr="00D33AAF">
        <w:t> </w:t>
      </w:r>
      <w:r w:rsidRPr="00D33AAF">
        <w:rPr>
          <w:rFonts w:ascii="Times New Roman" w:hAnsi="Times New Roman" w:hint="eastAsia"/>
          <w:b/>
        </w:rPr>
        <w:t>附件一：</w:t>
      </w:r>
    </w:p>
    <w:p w:rsidR="00317D96" w:rsidRPr="00D33AAF" w:rsidRDefault="00317D96" w:rsidP="00D33AAF">
      <w:pPr>
        <w:ind w:right="-240"/>
        <w:jc w:val="center"/>
        <w:rPr>
          <w:rFonts w:ascii="Times New Roman" w:eastAsia="方正楷体简体" w:hAnsi="Times New Roman" w:cs="Times New Roman"/>
          <w:b/>
        </w:rPr>
      </w:pPr>
      <w:r w:rsidRPr="00D33AAF">
        <w:rPr>
          <w:rFonts w:ascii="Times New Roman" w:eastAsia="方正楷体简体" w:hAnsi="Times New Roman" w:cs="Times New Roman" w:hint="eastAsia"/>
          <w:b/>
        </w:rPr>
        <w:t>论文格式要求</w:t>
      </w:r>
    </w:p>
    <w:p w:rsidR="00317D96" w:rsidRPr="00D33AAF" w:rsidRDefault="00317D96" w:rsidP="00D33AAF">
      <w:pPr>
        <w:ind w:right="-240"/>
      </w:pPr>
    </w:p>
    <w:p w:rsidR="00317D96" w:rsidRPr="00D33AAF" w:rsidRDefault="00317D96" w:rsidP="00D33AAF">
      <w:pPr>
        <w:tabs>
          <w:tab w:val="num" w:pos="360"/>
        </w:tabs>
        <w:ind w:left="360" w:right="-240" w:hanging="360"/>
      </w:pPr>
      <w:r w:rsidRPr="00D33AAF">
        <w:rPr>
          <w:rFonts w:ascii="Times New Roman" w:hAnsi="Times New Roman" w:cs="Times New Roman"/>
        </w:rPr>
        <w:t>1</w:t>
      </w:r>
      <w:r w:rsidRPr="00D33AAF">
        <w:rPr>
          <w:rFonts w:hint="eastAsia"/>
        </w:rPr>
        <w:t>．</w:t>
      </w:r>
      <w:r w:rsidRPr="00D33AAF">
        <w:rPr>
          <w:rFonts w:ascii="Times New Roman" w:hAnsi="Times New Roman" w:cs="Times New Roman"/>
          <w:sz w:val="14"/>
          <w:szCs w:val="14"/>
        </w:rPr>
        <w:t xml:space="preserve">  </w:t>
      </w:r>
      <w:r w:rsidRPr="00D33AAF">
        <w:rPr>
          <w:rFonts w:ascii="Times New Roman" w:hAnsi="Times New Roman" w:hint="eastAsia"/>
          <w:b/>
        </w:rPr>
        <w:t>题名：</w:t>
      </w:r>
      <w:r w:rsidRPr="00D33AAF">
        <w:rPr>
          <w:rFonts w:ascii="Times New Roman" w:hAnsi="Times New Roman" w:hint="eastAsia"/>
        </w:rPr>
        <w:t>不超过</w:t>
      </w:r>
      <w:r w:rsidRPr="00D33AAF">
        <w:rPr>
          <w:rFonts w:ascii="Times New Roman" w:hAnsi="Times New Roman" w:cs="Times New Roman"/>
        </w:rPr>
        <w:t>20</w:t>
      </w:r>
      <w:r w:rsidRPr="00D33AAF">
        <w:rPr>
          <w:rFonts w:ascii="Times New Roman" w:hAnsi="Times New Roman" w:hint="eastAsia"/>
        </w:rPr>
        <w:t>个汉字（</w:t>
      </w:r>
      <w:r w:rsidRPr="00D33AAF">
        <w:rPr>
          <w:rFonts w:ascii="Times New Roman" w:hAnsi="Times New Roman" w:cs="Times New Roman"/>
        </w:rPr>
        <w:t>2</w:t>
      </w:r>
      <w:r w:rsidRPr="00D33AAF">
        <w:rPr>
          <w:rFonts w:ascii="Times New Roman" w:hAnsi="Times New Roman" w:hint="eastAsia"/>
        </w:rPr>
        <w:t>号黑体）。</w:t>
      </w:r>
    </w:p>
    <w:p w:rsidR="00317D96" w:rsidRPr="00D33AAF" w:rsidRDefault="00317D96" w:rsidP="00D33AAF">
      <w:pPr>
        <w:tabs>
          <w:tab w:val="num" w:pos="360"/>
        </w:tabs>
        <w:ind w:left="360" w:right="-240" w:hanging="360"/>
      </w:pPr>
      <w:r w:rsidRPr="00D33AAF">
        <w:rPr>
          <w:rFonts w:ascii="Times New Roman" w:hAnsi="Times New Roman" w:cs="Times New Roman"/>
        </w:rPr>
        <w:t>2</w:t>
      </w:r>
      <w:r w:rsidRPr="00D33AAF">
        <w:rPr>
          <w:rFonts w:hint="eastAsia"/>
        </w:rPr>
        <w:t>．</w:t>
      </w:r>
      <w:r w:rsidRPr="00D33AAF">
        <w:rPr>
          <w:rFonts w:ascii="Times New Roman" w:hAnsi="Times New Roman" w:cs="Times New Roman"/>
          <w:sz w:val="14"/>
          <w:szCs w:val="14"/>
        </w:rPr>
        <w:t xml:space="preserve">  </w:t>
      </w:r>
      <w:r w:rsidRPr="00D33AAF">
        <w:rPr>
          <w:rFonts w:ascii="Times New Roman" w:hAnsi="Times New Roman" w:hint="eastAsia"/>
          <w:b/>
        </w:rPr>
        <w:t>作者：</w:t>
      </w:r>
      <w:r w:rsidRPr="00D33AAF">
        <w:rPr>
          <w:rFonts w:ascii="Times New Roman" w:hAnsi="Times New Roman" w:hint="eastAsia"/>
        </w:rPr>
        <w:t>作者署名（小</w:t>
      </w:r>
      <w:r w:rsidRPr="00D33AAF">
        <w:rPr>
          <w:rFonts w:ascii="Times New Roman" w:hAnsi="Times New Roman" w:cs="Times New Roman"/>
        </w:rPr>
        <w:t>4</w:t>
      </w:r>
      <w:r w:rsidRPr="00D33AAF">
        <w:rPr>
          <w:rFonts w:ascii="Times New Roman" w:hAnsi="Times New Roman" w:hint="eastAsia"/>
        </w:rPr>
        <w:t>号黑体），不超过</w:t>
      </w:r>
      <w:r w:rsidRPr="00D33AAF">
        <w:rPr>
          <w:rFonts w:ascii="Times New Roman" w:hAnsi="Times New Roman" w:cs="Times New Roman"/>
        </w:rPr>
        <w:t>4</w:t>
      </w:r>
      <w:r w:rsidRPr="00D33AAF">
        <w:rPr>
          <w:rFonts w:ascii="Times New Roman" w:hAnsi="Times New Roman" w:hint="eastAsia"/>
        </w:rPr>
        <w:t>人；单位名称、地名及邮政编码（用小括弧括上，列于作者署名下方，小</w:t>
      </w:r>
      <w:r w:rsidRPr="00D33AAF">
        <w:rPr>
          <w:rFonts w:ascii="Times New Roman" w:hAnsi="Times New Roman" w:cs="Times New Roman"/>
        </w:rPr>
        <w:t>4</w:t>
      </w:r>
      <w:r w:rsidRPr="00D33AAF">
        <w:rPr>
          <w:rFonts w:ascii="Times New Roman" w:hAnsi="Times New Roman" w:hint="eastAsia"/>
        </w:rPr>
        <w:t>号楷体）。有多个单位作者的，请在作者姓名后用数字上标注明，并与相应单位名称、地名及邮政编码前缀数字编号一致。</w:t>
      </w:r>
    </w:p>
    <w:p w:rsidR="00317D96" w:rsidRPr="00D33AAF" w:rsidRDefault="00317D96" w:rsidP="00D33AAF">
      <w:pPr>
        <w:tabs>
          <w:tab w:val="num" w:pos="360"/>
        </w:tabs>
        <w:ind w:left="360" w:right="-240" w:hanging="360"/>
      </w:pPr>
      <w:r w:rsidRPr="00D33AAF">
        <w:rPr>
          <w:rFonts w:ascii="Times New Roman" w:hAnsi="Times New Roman" w:cs="Times New Roman"/>
        </w:rPr>
        <w:t>3</w:t>
      </w:r>
      <w:r w:rsidRPr="00D33AAF">
        <w:rPr>
          <w:rFonts w:hint="eastAsia"/>
        </w:rPr>
        <w:t>．</w:t>
      </w:r>
      <w:r w:rsidRPr="00D33AAF">
        <w:rPr>
          <w:rFonts w:ascii="Times New Roman" w:hAnsi="Times New Roman" w:cs="Times New Roman"/>
          <w:sz w:val="14"/>
          <w:szCs w:val="14"/>
        </w:rPr>
        <w:t xml:space="preserve">  </w:t>
      </w:r>
      <w:r w:rsidRPr="00D33AAF">
        <w:rPr>
          <w:rFonts w:ascii="Times New Roman" w:hAnsi="Times New Roman" w:hint="eastAsia"/>
          <w:b/>
        </w:rPr>
        <w:t>摘要：</w:t>
      </w:r>
      <w:r w:rsidRPr="00D33AAF">
        <w:rPr>
          <w:rFonts w:ascii="Times New Roman" w:hAnsi="Times New Roman" w:hint="eastAsia"/>
        </w:rPr>
        <w:t>在</w:t>
      </w:r>
      <w:r w:rsidRPr="00D33AAF">
        <w:rPr>
          <w:rFonts w:ascii="Times New Roman" w:hAnsi="Times New Roman" w:cs="Times New Roman"/>
        </w:rPr>
        <w:t>200</w:t>
      </w:r>
      <w:r w:rsidRPr="00D33AAF">
        <w:rPr>
          <w:rFonts w:ascii="Times New Roman" w:hAnsi="Times New Roman" w:hint="eastAsia"/>
        </w:rPr>
        <w:t>～</w:t>
      </w:r>
      <w:r w:rsidRPr="00D33AAF">
        <w:rPr>
          <w:rFonts w:ascii="Times New Roman" w:hAnsi="Times New Roman" w:cs="Times New Roman"/>
        </w:rPr>
        <w:t>400</w:t>
      </w:r>
      <w:r w:rsidRPr="00D33AAF">
        <w:rPr>
          <w:rFonts w:ascii="Times New Roman" w:hAnsi="Times New Roman" w:hint="eastAsia"/>
        </w:rPr>
        <w:t>字（小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号宋体，题头用小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号黑体）。</w:t>
      </w:r>
    </w:p>
    <w:p w:rsidR="00317D96" w:rsidRPr="00D33AAF" w:rsidRDefault="00317D96" w:rsidP="00D33AAF">
      <w:pPr>
        <w:tabs>
          <w:tab w:val="num" w:pos="360"/>
        </w:tabs>
        <w:ind w:left="360" w:right="-240" w:hanging="360"/>
      </w:pPr>
      <w:r w:rsidRPr="00D33AAF">
        <w:rPr>
          <w:rFonts w:ascii="Times New Roman" w:hAnsi="Times New Roman" w:cs="Times New Roman"/>
        </w:rPr>
        <w:t>4</w:t>
      </w:r>
      <w:r w:rsidRPr="00D33AAF">
        <w:rPr>
          <w:rFonts w:hint="eastAsia"/>
        </w:rPr>
        <w:t>．</w:t>
      </w:r>
      <w:r w:rsidRPr="00D33AAF">
        <w:rPr>
          <w:rFonts w:ascii="Times New Roman" w:hAnsi="Times New Roman" w:cs="Times New Roman"/>
          <w:sz w:val="14"/>
          <w:szCs w:val="14"/>
        </w:rPr>
        <w:t xml:space="preserve">  </w:t>
      </w:r>
      <w:r w:rsidRPr="00D33AAF">
        <w:rPr>
          <w:rFonts w:ascii="Times New Roman" w:hAnsi="Times New Roman" w:hint="eastAsia"/>
          <w:b/>
        </w:rPr>
        <w:t>关键词：</w:t>
      </w:r>
      <w:r w:rsidRPr="00D33AAF">
        <w:rPr>
          <w:rFonts w:ascii="Times New Roman" w:hAnsi="Times New Roman" w:hint="eastAsia"/>
        </w:rPr>
        <w:t>不超过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个，每个关键词不超过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字（小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号宋体，题头用小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号黑体）。</w:t>
      </w:r>
    </w:p>
    <w:p w:rsidR="00317D96" w:rsidRPr="00D33AAF" w:rsidRDefault="00317D96" w:rsidP="00D33AAF">
      <w:pPr>
        <w:ind w:right="-240"/>
      </w:pP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．</w:t>
      </w:r>
      <w:r w:rsidRPr="00D33AAF">
        <w:rPr>
          <w:rFonts w:ascii="Times New Roman" w:hAnsi="Times New Roman" w:hint="eastAsia"/>
          <w:b/>
        </w:rPr>
        <w:t>作者简介：</w:t>
      </w:r>
      <w:r w:rsidRPr="00D33AAF">
        <w:rPr>
          <w:rFonts w:ascii="Times New Roman" w:hAnsi="Times New Roman" w:hint="eastAsia"/>
        </w:rPr>
        <w:t>第一作者的姓名、性别、出生年月、籍贯、职务、职称、学位、从事的主要工作和研究方向（小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号宋体，题头用小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号黑体）。</w:t>
      </w:r>
    </w:p>
    <w:p w:rsidR="00317D96" w:rsidRPr="00D33AAF" w:rsidRDefault="00317D96" w:rsidP="00D33AAF">
      <w:pPr>
        <w:tabs>
          <w:tab w:val="num" w:pos="360"/>
        </w:tabs>
        <w:ind w:left="360" w:right="-240" w:hanging="360"/>
      </w:pPr>
      <w:r w:rsidRPr="00D33AAF">
        <w:rPr>
          <w:rFonts w:ascii="Times New Roman" w:hAnsi="Times New Roman" w:cs="Times New Roman"/>
        </w:rPr>
        <w:t>6</w:t>
      </w:r>
      <w:r w:rsidRPr="00D33AAF">
        <w:rPr>
          <w:rFonts w:hint="eastAsia"/>
        </w:rPr>
        <w:t>．</w:t>
      </w:r>
      <w:r w:rsidRPr="00D33AAF">
        <w:rPr>
          <w:rFonts w:ascii="Times New Roman" w:hAnsi="Times New Roman" w:cs="Times New Roman"/>
          <w:sz w:val="14"/>
          <w:szCs w:val="14"/>
        </w:rPr>
        <w:t xml:space="preserve">  </w:t>
      </w:r>
      <w:r w:rsidRPr="00D33AAF">
        <w:rPr>
          <w:rFonts w:ascii="Times New Roman" w:hAnsi="Times New Roman" w:hint="eastAsia"/>
          <w:b/>
        </w:rPr>
        <w:t>引言或前言：</w:t>
      </w:r>
      <w:r w:rsidRPr="00D33AAF">
        <w:rPr>
          <w:rFonts w:ascii="Times New Roman" w:hAnsi="Times New Roman" w:hint="eastAsia"/>
        </w:rPr>
        <w:t>不宜太长，不宜出现公式、图表，以不超过</w:t>
      </w:r>
      <w:r w:rsidRPr="00D33AAF">
        <w:rPr>
          <w:rFonts w:ascii="Times New Roman" w:hAnsi="Times New Roman" w:cs="Times New Roman"/>
        </w:rPr>
        <w:t>600</w:t>
      </w:r>
      <w:r w:rsidRPr="00D33AAF">
        <w:rPr>
          <w:rFonts w:ascii="Times New Roman" w:hAnsi="Times New Roman" w:hint="eastAsia"/>
        </w:rPr>
        <w:t>字为宜（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号宋体，题头用</w:t>
      </w:r>
      <w:r w:rsidRPr="00D33AAF">
        <w:rPr>
          <w:rFonts w:ascii="Times New Roman" w:hAnsi="Times New Roman" w:cs="Times New Roman"/>
        </w:rPr>
        <w:t>4</w:t>
      </w:r>
      <w:r w:rsidRPr="00D33AAF">
        <w:rPr>
          <w:rFonts w:ascii="Times New Roman" w:hAnsi="Times New Roman" w:hint="eastAsia"/>
        </w:rPr>
        <w:t>号黑体）。</w:t>
      </w:r>
    </w:p>
    <w:p w:rsidR="00317D96" w:rsidRPr="00D33AAF" w:rsidRDefault="00317D96" w:rsidP="00D33AAF">
      <w:pPr>
        <w:tabs>
          <w:tab w:val="num" w:pos="360"/>
        </w:tabs>
        <w:ind w:left="360" w:right="-240" w:hanging="360"/>
      </w:pPr>
      <w:r w:rsidRPr="00D33AAF">
        <w:rPr>
          <w:rFonts w:ascii="Times New Roman" w:hAnsi="Times New Roman" w:cs="Times New Roman"/>
        </w:rPr>
        <w:t>7</w:t>
      </w:r>
      <w:r w:rsidRPr="00D33AAF">
        <w:rPr>
          <w:rFonts w:hint="eastAsia"/>
        </w:rPr>
        <w:t>．</w:t>
      </w:r>
      <w:r w:rsidRPr="00D33AAF">
        <w:rPr>
          <w:rFonts w:ascii="Times New Roman" w:hAnsi="Times New Roman" w:cs="Times New Roman"/>
          <w:sz w:val="14"/>
          <w:szCs w:val="14"/>
        </w:rPr>
        <w:t xml:space="preserve">  </w:t>
      </w:r>
      <w:r w:rsidRPr="00D33AAF">
        <w:rPr>
          <w:rFonts w:ascii="Times New Roman" w:hAnsi="Times New Roman" w:hint="eastAsia"/>
          <w:b/>
        </w:rPr>
        <w:t>正文</w:t>
      </w:r>
      <w:r w:rsidRPr="00D33AAF">
        <w:rPr>
          <w:rFonts w:ascii="Times New Roman" w:hAnsi="Times New Roman" w:hint="eastAsia"/>
        </w:rPr>
        <w:t>（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号宋体）：</w:t>
      </w:r>
    </w:p>
    <w:p w:rsidR="00317D96" w:rsidRPr="00D33AAF" w:rsidRDefault="00317D96" w:rsidP="00E6378A">
      <w:pPr>
        <w:ind w:right="-240" w:firstLineChars="100" w:firstLine="31680"/>
      </w:pPr>
      <w:r w:rsidRPr="00D33AAF">
        <w:rPr>
          <w:rFonts w:ascii="Times New Roman" w:hAnsi="Times New Roman" w:cs="Times New Roman"/>
        </w:rPr>
        <w:t xml:space="preserve">7.1 </w:t>
      </w:r>
      <w:r w:rsidRPr="00D33AAF">
        <w:rPr>
          <w:rFonts w:ascii="Times New Roman" w:hAnsi="Times New Roman" w:hint="eastAsia"/>
        </w:rPr>
        <w:t>文稿结构层次按下述要求编写：</w:t>
      </w:r>
    </w:p>
    <w:p w:rsidR="00317D96" w:rsidRPr="00D33AAF" w:rsidRDefault="00317D96" w:rsidP="00E6378A">
      <w:pPr>
        <w:ind w:right="-240" w:firstLineChars="100" w:firstLine="31680"/>
      </w:pPr>
      <w:r w:rsidRPr="00D33AAF">
        <w:rPr>
          <w:rFonts w:ascii="Times New Roman" w:hAnsi="Times New Roman" w:cs="Times New Roman"/>
        </w:rPr>
        <w:t xml:space="preserve">1. </w:t>
      </w:r>
      <w:r w:rsidRPr="00D33AAF">
        <w:rPr>
          <w:rFonts w:ascii="Times New Roman" w:hAnsi="Times New Roman" w:hint="eastAsia"/>
        </w:rPr>
        <w:t>××××（</w:t>
      </w:r>
      <w:r w:rsidRPr="00D33AAF">
        <w:rPr>
          <w:rFonts w:ascii="Times New Roman" w:hAnsi="Times New Roman" w:cs="Times New Roman"/>
        </w:rPr>
        <w:t>4</w:t>
      </w:r>
      <w:r w:rsidRPr="00D33AAF">
        <w:rPr>
          <w:rFonts w:ascii="Times New Roman" w:hAnsi="Times New Roman" w:hint="eastAsia"/>
        </w:rPr>
        <w:t>号黑体）</w:t>
      </w:r>
    </w:p>
    <w:p w:rsidR="00317D96" w:rsidRPr="00D33AAF" w:rsidRDefault="00317D96" w:rsidP="00E6378A">
      <w:pPr>
        <w:ind w:right="-240" w:firstLineChars="100" w:firstLine="31680"/>
      </w:pPr>
      <w:r w:rsidRPr="00D33AAF">
        <w:rPr>
          <w:rFonts w:ascii="Times New Roman" w:hAnsi="Times New Roman" w:cs="Times New Roman"/>
        </w:rPr>
        <w:t xml:space="preserve">1.1 </w:t>
      </w:r>
      <w:r w:rsidRPr="00D33AAF">
        <w:rPr>
          <w:rFonts w:ascii="Times New Roman" w:hAnsi="Times New Roman" w:hint="eastAsia"/>
        </w:rPr>
        <w:t>××××（小</w:t>
      </w:r>
      <w:r w:rsidRPr="00D33AAF">
        <w:rPr>
          <w:rFonts w:ascii="Times New Roman" w:hAnsi="Times New Roman" w:cs="Times New Roman"/>
        </w:rPr>
        <w:t>4</w:t>
      </w:r>
      <w:r w:rsidRPr="00D33AAF">
        <w:rPr>
          <w:rFonts w:ascii="Times New Roman" w:hAnsi="Times New Roman" w:hint="eastAsia"/>
        </w:rPr>
        <w:t>号黑体）</w:t>
      </w:r>
    </w:p>
    <w:p w:rsidR="00317D96" w:rsidRPr="00D33AAF" w:rsidRDefault="00317D96" w:rsidP="00E6378A">
      <w:pPr>
        <w:ind w:right="-240" w:firstLineChars="100" w:firstLine="31680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33AAF">
          <w:rPr>
            <w:rFonts w:ascii="Times New Roman" w:hAnsi="Times New Roman" w:cs="Times New Roman"/>
          </w:rPr>
          <w:t>1.1.1</w:t>
        </w:r>
      </w:smartTag>
      <w:r w:rsidRPr="00D33AAF">
        <w:rPr>
          <w:rFonts w:ascii="Times New Roman" w:hAnsi="Times New Roman" w:cs="Times New Roman"/>
        </w:rPr>
        <w:t xml:space="preserve"> </w:t>
      </w:r>
      <w:r w:rsidRPr="00D33AAF">
        <w:rPr>
          <w:rFonts w:ascii="Times New Roman" w:hAnsi="Times New Roman" w:hint="eastAsia"/>
        </w:rPr>
        <w:t>××××（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号黑体）</w:t>
      </w:r>
    </w:p>
    <w:p w:rsidR="00317D96" w:rsidRPr="00D33AAF" w:rsidRDefault="00317D96" w:rsidP="00D33AAF">
      <w:pPr>
        <w:ind w:right="-240"/>
      </w:pPr>
      <w:r w:rsidRPr="00D33AAF">
        <w:rPr>
          <w:rFonts w:ascii="Times New Roman" w:hAnsi="Times New Roman" w:cs="Times New Roman"/>
        </w:rPr>
        <w:t xml:space="preserve">    </w:t>
      </w:r>
      <w:r w:rsidRPr="00D33AAF">
        <w:rPr>
          <w:rFonts w:hint="eastAsia"/>
        </w:rPr>
        <w:t>⑴</w:t>
      </w:r>
      <w:r w:rsidRPr="00D33AAF">
        <w:t xml:space="preserve"> </w:t>
      </w:r>
      <w:r w:rsidRPr="00D33AAF">
        <w:rPr>
          <w:rFonts w:ascii="Times New Roman" w:hAnsi="Times New Roman" w:hint="eastAsia"/>
        </w:rPr>
        <w:t>××××</w:t>
      </w:r>
      <w:r w:rsidRPr="00D33AAF">
        <w:rPr>
          <w:rFonts w:hint="eastAsia"/>
        </w:rPr>
        <w:t>……</w:t>
      </w:r>
      <w:r w:rsidRPr="00D33AAF">
        <w:rPr>
          <w:rFonts w:ascii="Times New Roman" w:hAnsi="Times New Roman" w:hint="eastAsia"/>
        </w:rPr>
        <w:t>（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号黑体）</w:t>
      </w:r>
    </w:p>
    <w:p w:rsidR="00317D96" w:rsidRPr="00D33AAF" w:rsidRDefault="00317D96" w:rsidP="00D33AAF">
      <w:pPr>
        <w:ind w:right="-240"/>
      </w:pPr>
      <w:r w:rsidRPr="00D33AAF">
        <w:t xml:space="preserve">    </w:t>
      </w:r>
      <w:r w:rsidRPr="00D33AAF">
        <w:rPr>
          <w:rFonts w:hint="eastAsia"/>
        </w:rPr>
        <w:t>①</w:t>
      </w:r>
      <w:r w:rsidRPr="00D33AAF">
        <w:t xml:space="preserve"> </w:t>
      </w:r>
      <w:r w:rsidRPr="00D33AAF">
        <w:rPr>
          <w:rFonts w:ascii="Times New Roman" w:hAnsi="Times New Roman" w:hint="eastAsia"/>
        </w:rPr>
        <w:t>××××</w:t>
      </w:r>
      <w:r w:rsidRPr="00D33AAF">
        <w:rPr>
          <w:rFonts w:hint="eastAsia"/>
        </w:rPr>
        <w:t>……</w:t>
      </w:r>
      <w:r w:rsidRPr="00D33AAF">
        <w:rPr>
          <w:rFonts w:ascii="Times New Roman" w:hAnsi="Times New Roman" w:hint="eastAsia"/>
        </w:rPr>
        <w:t>（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号黑体）</w:t>
      </w:r>
    </w:p>
    <w:p w:rsidR="00317D96" w:rsidRPr="00D33AAF" w:rsidRDefault="00317D96" w:rsidP="00D33AAF">
      <w:pPr>
        <w:ind w:right="-240"/>
      </w:pPr>
      <w:r w:rsidRPr="00D33AAF">
        <w:t xml:space="preserve">    a. </w:t>
      </w:r>
      <w:r w:rsidRPr="00D33AAF">
        <w:rPr>
          <w:rFonts w:ascii="Times New Roman" w:hAnsi="Times New Roman" w:hint="eastAsia"/>
        </w:rPr>
        <w:t>××××</w:t>
      </w:r>
      <w:r w:rsidRPr="00D33AAF">
        <w:rPr>
          <w:rFonts w:hint="eastAsia"/>
        </w:rPr>
        <w:t>……</w:t>
      </w:r>
      <w:r w:rsidRPr="00D33AAF">
        <w:rPr>
          <w:rFonts w:ascii="Times New Roman" w:hAnsi="Times New Roman" w:hint="eastAsia"/>
        </w:rPr>
        <w:t>（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号黑体）</w:t>
      </w:r>
    </w:p>
    <w:p w:rsidR="00317D96" w:rsidRPr="00D33AAF" w:rsidRDefault="00317D96" w:rsidP="00E6378A">
      <w:pPr>
        <w:ind w:right="-240" w:firstLineChars="100" w:firstLine="31680"/>
      </w:pPr>
      <w:r w:rsidRPr="00D33AAF">
        <w:rPr>
          <w:rFonts w:ascii="Times New Roman" w:hAnsi="Times New Roman" w:cs="Times New Roman"/>
        </w:rPr>
        <w:t xml:space="preserve">7.2 </w:t>
      </w:r>
      <w:r w:rsidRPr="00D33AAF">
        <w:rPr>
          <w:rFonts w:ascii="Times New Roman" w:hAnsi="Times New Roman" w:hint="eastAsia"/>
        </w:rPr>
        <w:t>外文字母的正、斜体用法：</w:t>
      </w:r>
    </w:p>
    <w:p w:rsidR="00317D96" w:rsidRPr="00D33AAF" w:rsidRDefault="00317D96" w:rsidP="00E6378A">
      <w:pPr>
        <w:ind w:leftChars="100" w:left="31680" w:right="-240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33AAF">
          <w:rPr>
            <w:rFonts w:ascii="Times New Roman" w:hAnsi="Times New Roman" w:cs="Times New Roman"/>
          </w:rPr>
          <w:t>7.2.1</w:t>
        </w:r>
      </w:smartTag>
      <w:r w:rsidRPr="00D33AAF">
        <w:rPr>
          <w:rFonts w:ascii="Times New Roman" w:hAnsi="Times New Roman" w:cs="Times New Roman"/>
        </w:rPr>
        <w:t xml:space="preserve"> </w:t>
      </w:r>
      <w:r w:rsidRPr="00D33AAF">
        <w:rPr>
          <w:rFonts w:ascii="Times New Roman" w:hAnsi="Times New Roman" w:hint="eastAsia"/>
        </w:rPr>
        <w:t>斜体字母用于物理量符号、物理常数、变量符号、几何元素、坐标等，例如：电压</w:t>
      </w:r>
      <w:r w:rsidRPr="00D33AAF">
        <w:rPr>
          <w:rFonts w:ascii="Times New Roman" w:hAnsi="Times New Roman" w:cs="Times New Roman"/>
          <w:i/>
        </w:rPr>
        <w:t>u</w:t>
      </w:r>
      <w:r w:rsidRPr="00D33AAF">
        <w:rPr>
          <w:rFonts w:ascii="Times New Roman" w:hAnsi="Times New Roman" w:hint="eastAsia"/>
          <w:b/>
          <w:i/>
        </w:rPr>
        <w:t>、</w:t>
      </w:r>
      <w:r w:rsidRPr="00D33AAF">
        <w:rPr>
          <w:rFonts w:ascii="Times New Roman" w:hAnsi="Times New Roman" w:hint="eastAsia"/>
          <w:i/>
        </w:rPr>
        <w:t>Ｕ</w:t>
      </w:r>
      <w:r w:rsidRPr="00D33AAF">
        <w:rPr>
          <w:rFonts w:ascii="Times New Roman" w:hAnsi="Times New Roman" w:hint="eastAsia"/>
        </w:rPr>
        <w:t>；电流</w:t>
      </w:r>
      <w:r w:rsidRPr="00D33AAF">
        <w:rPr>
          <w:rFonts w:ascii="Times New Roman" w:hAnsi="Times New Roman" w:cs="Times New Roman"/>
          <w:i/>
        </w:rPr>
        <w:t>i</w:t>
      </w:r>
      <w:r w:rsidRPr="00D33AAF">
        <w:rPr>
          <w:rFonts w:ascii="Times New Roman" w:hAnsi="Times New Roman" w:hint="eastAsia"/>
        </w:rPr>
        <w:t>、</w:t>
      </w:r>
      <w:r w:rsidRPr="00D33AAF">
        <w:rPr>
          <w:rFonts w:ascii="Times New Roman" w:hAnsi="Times New Roman" w:cs="Times New Roman"/>
          <w:i/>
        </w:rPr>
        <w:t>I</w:t>
      </w:r>
      <w:r w:rsidRPr="00D33AAF">
        <w:rPr>
          <w:rFonts w:ascii="Times New Roman" w:hAnsi="Times New Roman" w:hint="eastAsia"/>
        </w:rPr>
        <w:t>；功率</w:t>
      </w:r>
      <w:r w:rsidRPr="00D33AAF">
        <w:rPr>
          <w:rFonts w:ascii="Times New Roman" w:hAnsi="Times New Roman" w:hint="eastAsia"/>
          <w:i/>
        </w:rPr>
        <w:t>Ｐ</w:t>
      </w:r>
      <w:r w:rsidRPr="00D33AAF">
        <w:rPr>
          <w:rFonts w:ascii="Times New Roman" w:hAnsi="Times New Roman" w:hint="eastAsia"/>
        </w:rPr>
        <w:t>；时间</w:t>
      </w:r>
      <w:r w:rsidRPr="00D33AAF">
        <w:rPr>
          <w:rFonts w:ascii="Times New Roman" w:hAnsi="Times New Roman" w:cs="Times New Roman"/>
          <w:i/>
        </w:rPr>
        <w:t>t</w:t>
      </w:r>
      <w:r w:rsidRPr="00D33AAF">
        <w:rPr>
          <w:rFonts w:ascii="Times New Roman" w:hAnsi="Times New Roman" w:hint="eastAsia"/>
        </w:rPr>
        <w:t>。</w:t>
      </w:r>
    </w:p>
    <w:p w:rsidR="00317D96" w:rsidRPr="00D33AAF" w:rsidRDefault="00317D96" w:rsidP="00E6378A">
      <w:pPr>
        <w:ind w:right="-360" w:firstLineChars="100" w:firstLine="31680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33AAF">
          <w:rPr>
            <w:rFonts w:ascii="Times New Roman" w:hAnsi="Times New Roman" w:cs="Times New Roman"/>
          </w:rPr>
          <w:t>7.2.2</w:t>
        </w:r>
      </w:smartTag>
      <w:r w:rsidRPr="00D33AAF">
        <w:rPr>
          <w:rFonts w:ascii="Times New Roman" w:hAnsi="Times New Roman" w:hint="eastAsia"/>
        </w:rPr>
        <w:t>正体字母用于计量单位符号、化学符号、电器及元器件代号等，例如：伏特Ｖ，安培Ａ，瓦特Ｗ；硫酸Ｈ</w:t>
      </w:r>
      <w:r w:rsidRPr="00D33AAF">
        <w:rPr>
          <w:rFonts w:ascii="Times New Roman" w:hAnsi="Times New Roman" w:cs="Times New Roman"/>
          <w:vertAlign w:val="subscript"/>
        </w:rPr>
        <w:t>2</w:t>
      </w:r>
      <w:r w:rsidRPr="00D33AAF">
        <w:rPr>
          <w:rFonts w:ascii="Times New Roman" w:hAnsi="Times New Roman" w:cs="Times New Roman"/>
        </w:rPr>
        <w:t>SO</w:t>
      </w:r>
      <w:r w:rsidRPr="00D33AAF">
        <w:rPr>
          <w:rFonts w:ascii="Times New Roman" w:hAnsi="Times New Roman" w:cs="Times New Roman"/>
          <w:vertAlign w:val="subscript"/>
        </w:rPr>
        <w:t>4</w:t>
      </w:r>
      <w:r w:rsidRPr="00D33AAF">
        <w:rPr>
          <w:rFonts w:ascii="Times New Roman" w:hAnsi="Times New Roman" w:hint="eastAsia"/>
        </w:rPr>
        <w:t>，半导体器件Ｖ，变压器Ｔ，电动机Ｍ，不间断电源</w:t>
      </w:r>
      <w:r w:rsidRPr="00D33AAF">
        <w:rPr>
          <w:rFonts w:ascii="Times New Roman" w:hAnsi="Times New Roman" w:cs="Times New Roman"/>
        </w:rPr>
        <w:t>UPS</w:t>
      </w:r>
      <w:r w:rsidRPr="00D33AAF">
        <w:rPr>
          <w:rFonts w:ascii="Times New Roman" w:hAnsi="Times New Roman" w:hint="eastAsia"/>
        </w:rPr>
        <w:t>。</w:t>
      </w:r>
    </w:p>
    <w:p w:rsidR="00317D96" w:rsidRPr="00D33AAF" w:rsidRDefault="00317D96" w:rsidP="00D33AAF">
      <w:pPr>
        <w:tabs>
          <w:tab w:val="num" w:pos="360"/>
        </w:tabs>
        <w:ind w:left="360" w:right="-360" w:hanging="360"/>
      </w:pPr>
      <w:r w:rsidRPr="00D33AAF">
        <w:rPr>
          <w:rFonts w:ascii="Times New Roman" w:hAnsi="Times New Roman" w:cs="Times New Roman"/>
        </w:rPr>
        <w:t>8</w:t>
      </w:r>
      <w:r w:rsidRPr="00D33AAF">
        <w:rPr>
          <w:rFonts w:hint="eastAsia"/>
        </w:rPr>
        <w:t>．</w:t>
      </w:r>
      <w:r w:rsidRPr="00D33AAF">
        <w:rPr>
          <w:rFonts w:ascii="Times New Roman" w:hAnsi="Times New Roman" w:cs="Times New Roman"/>
          <w:sz w:val="14"/>
          <w:szCs w:val="14"/>
        </w:rPr>
        <w:t xml:space="preserve">  </w:t>
      </w:r>
      <w:r w:rsidRPr="00D33AAF">
        <w:rPr>
          <w:rFonts w:ascii="Times New Roman" w:hAnsi="Times New Roman" w:hint="eastAsia"/>
          <w:b/>
        </w:rPr>
        <w:t>公式：</w:t>
      </w:r>
      <w:r w:rsidRPr="00D33AAF">
        <w:rPr>
          <w:rFonts w:ascii="Times New Roman" w:hAnsi="Times New Roman" w:hint="eastAsia"/>
        </w:rPr>
        <w:t>公式不宜太多，给出主要公式，略去繁琐的推导过程。</w:t>
      </w:r>
    </w:p>
    <w:p w:rsidR="00317D96" w:rsidRPr="00D33AAF" w:rsidRDefault="00317D96" w:rsidP="00D33AAF">
      <w:pPr>
        <w:tabs>
          <w:tab w:val="num" w:pos="360"/>
        </w:tabs>
        <w:ind w:left="360" w:right="-360" w:hanging="360"/>
      </w:pPr>
      <w:r w:rsidRPr="00D33AAF">
        <w:rPr>
          <w:rFonts w:ascii="Times New Roman" w:hAnsi="Times New Roman" w:cs="Times New Roman"/>
        </w:rPr>
        <w:t>9</w:t>
      </w:r>
      <w:r w:rsidRPr="00D33AAF">
        <w:rPr>
          <w:rFonts w:hint="eastAsia"/>
        </w:rPr>
        <w:t>．</w:t>
      </w:r>
      <w:r w:rsidRPr="00D33AAF">
        <w:rPr>
          <w:rFonts w:ascii="Times New Roman" w:hAnsi="Times New Roman" w:cs="Times New Roman"/>
          <w:sz w:val="14"/>
          <w:szCs w:val="14"/>
        </w:rPr>
        <w:t xml:space="preserve">  </w:t>
      </w:r>
      <w:r w:rsidRPr="00D33AAF">
        <w:rPr>
          <w:rFonts w:ascii="Times New Roman" w:hAnsi="Times New Roman" w:hint="eastAsia"/>
          <w:b/>
        </w:rPr>
        <w:t>表格和表题：</w:t>
      </w:r>
      <w:r w:rsidRPr="00D33AAF">
        <w:rPr>
          <w:rFonts w:ascii="Times New Roman" w:hAnsi="Times New Roman" w:hint="eastAsia"/>
        </w:rPr>
        <w:t>表题用小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号黑体字标注在表格上方，表格内容用小</w:t>
      </w:r>
      <w:r w:rsidRPr="00D33AAF">
        <w:rPr>
          <w:rFonts w:ascii="Times New Roman" w:hAnsi="Times New Roman"/>
        </w:rPr>
        <w:t>5</w:t>
      </w:r>
      <w:r w:rsidRPr="00D33AAF">
        <w:rPr>
          <w:rFonts w:ascii="Times New Roman" w:hAnsi="Times New Roman" w:hint="eastAsia"/>
        </w:rPr>
        <w:t>号宋体字。</w:t>
      </w:r>
    </w:p>
    <w:p w:rsidR="00317D96" w:rsidRPr="00D33AAF" w:rsidRDefault="00317D96" w:rsidP="00D33AAF">
      <w:pPr>
        <w:tabs>
          <w:tab w:val="num" w:pos="360"/>
        </w:tabs>
        <w:ind w:left="360" w:right="-360" w:hanging="360"/>
      </w:pPr>
      <w:r w:rsidRPr="00D33AAF">
        <w:rPr>
          <w:rFonts w:ascii="Times New Roman" w:hAnsi="Times New Roman" w:cs="Times New Roman"/>
        </w:rPr>
        <w:t>10</w:t>
      </w:r>
      <w:r w:rsidRPr="00D33AAF">
        <w:rPr>
          <w:rFonts w:hint="eastAsia"/>
        </w:rPr>
        <w:t>．</w:t>
      </w:r>
      <w:r w:rsidRPr="00D33AAF">
        <w:rPr>
          <w:rFonts w:ascii="Times New Roman" w:hAnsi="Times New Roman" w:hint="eastAsia"/>
          <w:b/>
        </w:rPr>
        <w:t>插图图题：</w:t>
      </w:r>
      <w:r w:rsidRPr="00D33AAF">
        <w:rPr>
          <w:rFonts w:ascii="Times New Roman" w:hAnsi="Times New Roman" w:hint="eastAsia"/>
        </w:rPr>
        <w:t>用小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号黑体字标注在插图下方。</w:t>
      </w:r>
    </w:p>
    <w:p w:rsidR="00317D96" w:rsidRPr="00D33AAF" w:rsidRDefault="00317D96" w:rsidP="00D33AAF">
      <w:pPr>
        <w:tabs>
          <w:tab w:val="num" w:pos="360"/>
        </w:tabs>
        <w:ind w:left="360" w:right="-360" w:hanging="360"/>
      </w:pPr>
      <w:r w:rsidRPr="00D33AAF">
        <w:rPr>
          <w:rFonts w:ascii="Times New Roman" w:hAnsi="Times New Roman" w:cs="Times New Roman"/>
        </w:rPr>
        <w:t>11</w:t>
      </w:r>
      <w:r w:rsidRPr="00D33AAF">
        <w:rPr>
          <w:rFonts w:hint="eastAsia"/>
        </w:rPr>
        <w:t>．</w:t>
      </w:r>
      <w:r w:rsidRPr="00D33AAF">
        <w:rPr>
          <w:rFonts w:ascii="Times New Roman" w:hAnsi="Times New Roman" w:hint="eastAsia"/>
          <w:b/>
        </w:rPr>
        <w:t>实验情况：</w:t>
      </w:r>
      <w:r w:rsidRPr="00D33AAF">
        <w:rPr>
          <w:rFonts w:ascii="Times New Roman" w:hAnsi="Times New Roman" w:hint="eastAsia"/>
        </w:rPr>
        <w:t>注明实验条件、结果及其分析。</w:t>
      </w:r>
    </w:p>
    <w:p w:rsidR="00317D96" w:rsidRPr="00D33AAF" w:rsidRDefault="00317D96" w:rsidP="00D33AAF">
      <w:pPr>
        <w:tabs>
          <w:tab w:val="num" w:pos="360"/>
        </w:tabs>
        <w:ind w:left="360" w:right="-360" w:hanging="360"/>
      </w:pPr>
      <w:r w:rsidRPr="00D33AAF">
        <w:rPr>
          <w:rFonts w:ascii="Times New Roman" w:hAnsi="Times New Roman" w:cs="Times New Roman"/>
        </w:rPr>
        <w:t>12</w:t>
      </w:r>
      <w:r w:rsidRPr="00D33AAF">
        <w:rPr>
          <w:rFonts w:hint="eastAsia"/>
        </w:rPr>
        <w:t>．</w:t>
      </w:r>
      <w:r w:rsidRPr="00D33AAF">
        <w:rPr>
          <w:rFonts w:ascii="Times New Roman" w:hAnsi="Times New Roman" w:cs="Times New Roman"/>
          <w:sz w:val="14"/>
          <w:szCs w:val="14"/>
        </w:rPr>
        <w:t> </w:t>
      </w:r>
      <w:r w:rsidRPr="00D33AAF">
        <w:rPr>
          <w:rFonts w:ascii="Times New Roman" w:hAnsi="Times New Roman" w:hint="eastAsia"/>
          <w:b/>
        </w:rPr>
        <w:t>结论：</w:t>
      </w:r>
      <w:r w:rsidRPr="00D33AAF">
        <w:rPr>
          <w:rFonts w:ascii="Times New Roman" w:hAnsi="Times New Roman" w:hint="eastAsia"/>
        </w:rPr>
        <w:t>简单明了，勿与摘要、引言中的语言重复。</w:t>
      </w:r>
    </w:p>
    <w:p w:rsidR="00317D96" w:rsidRPr="00D33AAF" w:rsidRDefault="00317D96" w:rsidP="00D33AAF">
      <w:pPr>
        <w:ind w:right="-360"/>
      </w:pPr>
      <w:r w:rsidRPr="00D33AAF">
        <w:rPr>
          <w:rFonts w:ascii="Times New Roman" w:hAnsi="Times New Roman" w:cs="Times New Roman"/>
        </w:rPr>
        <w:t>13</w:t>
      </w:r>
      <w:r w:rsidRPr="00D33AAF">
        <w:rPr>
          <w:rFonts w:ascii="Times New Roman" w:hAnsi="Times New Roman" w:hint="eastAsia"/>
        </w:rPr>
        <w:t>．</w:t>
      </w:r>
      <w:r w:rsidRPr="00D33AAF">
        <w:rPr>
          <w:rFonts w:ascii="Times New Roman" w:hAnsi="Times New Roman" w:hint="eastAsia"/>
          <w:b/>
        </w:rPr>
        <w:t>参考文献：</w:t>
      </w:r>
      <w:r w:rsidRPr="00D33AAF">
        <w:rPr>
          <w:rFonts w:ascii="Times New Roman" w:hAnsi="Times New Roman" w:hint="eastAsia"/>
        </w:rPr>
        <w:t>在文章末尾给出主要参考文献，在文中引用的参考文献，应在文中相应处加注标志。现将论文所用参考文献格式介绍如下：（小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号宋体，题头用小</w:t>
      </w:r>
      <w:r w:rsidRPr="00D33AAF">
        <w:rPr>
          <w:rFonts w:ascii="Times New Roman" w:hAnsi="Times New Roman" w:cs="Times New Roman"/>
        </w:rPr>
        <w:t>5</w:t>
      </w:r>
      <w:r w:rsidRPr="00D33AAF">
        <w:rPr>
          <w:rFonts w:ascii="Times New Roman" w:hAnsi="Times New Roman" w:hint="eastAsia"/>
        </w:rPr>
        <w:t>号黑体）。</w:t>
      </w:r>
    </w:p>
    <w:p w:rsidR="00317D96" w:rsidRPr="00D33AAF" w:rsidRDefault="00317D96" w:rsidP="00E6378A">
      <w:pPr>
        <w:ind w:right="-360" w:firstLineChars="100" w:firstLine="31680"/>
      </w:pPr>
      <w:r w:rsidRPr="00D33AAF">
        <w:t>13.1</w:t>
      </w:r>
      <w:r w:rsidRPr="00D33AAF">
        <w:rPr>
          <w:rFonts w:hint="eastAsia"/>
        </w:rPr>
        <w:t>专著、论文集、学位论文、报告：</w:t>
      </w:r>
    </w:p>
    <w:p w:rsidR="00317D96" w:rsidRPr="00D33AAF" w:rsidRDefault="00317D96" w:rsidP="00E6378A">
      <w:pPr>
        <w:ind w:right="-360" w:firstLineChars="100" w:firstLine="31680"/>
      </w:pPr>
      <w:r w:rsidRPr="00D33AAF">
        <w:t>[</w:t>
      </w:r>
      <w:r w:rsidRPr="00D33AAF">
        <w:rPr>
          <w:rFonts w:hint="eastAsia"/>
        </w:rPr>
        <w:t>序号</w:t>
      </w:r>
      <w:r w:rsidRPr="00D33AAF">
        <w:t xml:space="preserve">]  </w:t>
      </w:r>
      <w:r w:rsidRPr="00D33AAF">
        <w:rPr>
          <w:rFonts w:hint="eastAsia"/>
        </w:rPr>
        <w:t>主要责任者</w:t>
      </w:r>
      <w:r w:rsidRPr="00D33AAF">
        <w:t>.</w:t>
      </w:r>
      <w:r w:rsidRPr="00D33AAF">
        <w:rPr>
          <w:rFonts w:hint="eastAsia"/>
        </w:rPr>
        <w:t>文献题名</w:t>
      </w:r>
      <w:r w:rsidRPr="00D33AAF">
        <w:t>[</w:t>
      </w:r>
      <w:r w:rsidRPr="00D33AAF">
        <w:rPr>
          <w:rFonts w:hint="eastAsia"/>
        </w:rPr>
        <w:t>文献类型标识</w:t>
      </w:r>
      <w:r w:rsidRPr="00D33AAF">
        <w:t>].</w:t>
      </w:r>
      <w:r w:rsidRPr="00D33AAF">
        <w:rPr>
          <w:rFonts w:hint="eastAsia"/>
        </w:rPr>
        <w:t>出版地</w:t>
      </w:r>
      <w:r w:rsidRPr="00D33AAF">
        <w:t>:</w:t>
      </w:r>
      <w:r w:rsidRPr="00D33AAF">
        <w:rPr>
          <w:rFonts w:hint="eastAsia"/>
        </w:rPr>
        <w:t>出版者</w:t>
      </w:r>
      <w:r w:rsidRPr="00D33AAF">
        <w:t>,</w:t>
      </w:r>
      <w:r w:rsidRPr="00D33AAF">
        <w:rPr>
          <w:rFonts w:hint="eastAsia"/>
        </w:rPr>
        <w:t>出版年</w:t>
      </w:r>
      <w:r w:rsidRPr="00D33AAF">
        <w:t>.</w:t>
      </w:r>
      <w:r w:rsidRPr="00D33AAF">
        <w:rPr>
          <w:rFonts w:hint="eastAsia"/>
        </w:rPr>
        <w:t>起止页码</w:t>
      </w:r>
      <w:r w:rsidRPr="00D33AAF">
        <w:t>(</w:t>
      </w:r>
      <w:r w:rsidRPr="00D33AAF">
        <w:rPr>
          <w:rFonts w:hint="eastAsia"/>
        </w:rPr>
        <w:t>任选</w:t>
      </w:r>
      <w:r w:rsidRPr="00D33AAF">
        <w:t>).</w:t>
      </w:r>
    </w:p>
    <w:p w:rsidR="00317D96" w:rsidRPr="00D33AAF" w:rsidRDefault="00317D96" w:rsidP="00E6378A">
      <w:pPr>
        <w:ind w:right="-360" w:firstLineChars="100" w:firstLine="31680"/>
      </w:pPr>
      <w:r w:rsidRPr="00D33AAF">
        <w:t>1</w:t>
      </w:r>
      <w:r w:rsidRPr="00D33AAF">
        <w:rPr>
          <w:rFonts w:ascii="Times New Roman" w:hAnsi="Times New Roman" w:cs="Times New Roman"/>
        </w:rPr>
        <w:t>3</w:t>
      </w:r>
      <w:r w:rsidRPr="00D33AAF">
        <w:t>.2</w:t>
      </w:r>
      <w:r w:rsidRPr="00D33AAF">
        <w:rPr>
          <w:rFonts w:hint="eastAsia"/>
        </w:rPr>
        <w:t>期刊文章：</w:t>
      </w:r>
    </w:p>
    <w:p w:rsidR="00317D96" w:rsidRPr="00D33AAF" w:rsidRDefault="00317D96" w:rsidP="00E6378A">
      <w:pPr>
        <w:ind w:right="-360" w:firstLineChars="100" w:firstLine="31680"/>
      </w:pPr>
      <w:r w:rsidRPr="00D33AAF">
        <w:t>[</w:t>
      </w:r>
      <w:r w:rsidRPr="00D33AAF">
        <w:rPr>
          <w:rFonts w:hint="eastAsia"/>
        </w:rPr>
        <w:t>序号</w:t>
      </w:r>
      <w:r w:rsidRPr="00D33AAF">
        <w:t xml:space="preserve">]  </w:t>
      </w:r>
      <w:r w:rsidRPr="00D33AAF">
        <w:rPr>
          <w:rFonts w:hint="eastAsia"/>
        </w:rPr>
        <w:t>主要责任者</w:t>
      </w:r>
      <w:r w:rsidRPr="00D33AAF">
        <w:t>.</w:t>
      </w:r>
      <w:r w:rsidRPr="00D33AAF">
        <w:rPr>
          <w:rFonts w:hint="eastAsia"/>
        </w:rPr>
        <w:t>文献题名</w:t>
      </w:r>
      <w:r w:rsidRPr="00D33AAF">
        <w:t>[J].</w:t>
      </w:r>
      <w:r w:rsidRPr="00D33AAF">
        <w:rPr>
          <w:rFonts w:hint="eastAsia"/>
        </w:rPr>
        <w:t>刊名</w:t>
      </w:r>
      <w:r w:rsidRPr="00D33AAF">
        <w:t>,</w:t>
      </w:r>
      <w:r w:rsidRPr="00D33AAF">
        <w:rPr>
          <w:rFonts w:hint="eastAsia"/>
        </w:rPr>
        <w:t>年</w:t>
      </w:r>
      <w:r w:rsidRPr="00D33AAF">
        <w:t>,</w:t>
      </w:r>
      <w:r w:rsidRPr="00D33AAF">
        <w:rPr>
          <w:rFonts w:hint="eastAsia"/>
        </w:rPr>
        <w:t>卷</w:t>
      </w:r>
      <w:r w:rsidRPr="00D33AAF">
        <w:t>(</w:t>
      </w:r>
      <w:r w:rsidRPr="00D33AAF">
        <w:rPr>
          <w:rFonts w:hint="eastAsia"/>
        </w:rPr>
        <w:t>期</w:t>
      </w:r>
      <w:r w:rsidRPr="00D33AAF">
        <w:t>):</w:t>
      </w:r>
      <w:r w:rsidRPr="00D33AAF">
        <w:rPr>
          <w:rFonts w:hint="eastAsia"/>
        </w:rPr>
        <w:t>起止页码</w:t>
      </w:r>
      <w:r w:rsidRPr="00D33AAF">
        <w:t>.</w:t>
      </w:r>
    </w:p>
    <w:p w:rsidR="00317D96" w:rsidRPr="00D33AAF" w:rsidRDefault="00317D96" w:rsidP="00E6378A">
      <w:pPr>
        <w:ind w:right="-360" w:firstLineChars="100" w:firstLine="31680"/>
      </w:pPr>
      <w:r w:rsidRPr="00D33AAF">
        <w:t>1</w:t>
      </w:r>
      <w:r w:rsidRPr="00D33AAF">
        <w:rPr>
          <w:rFonts w:ascii="Times New Roman" w:hAnsi="Times New Roman" w:cs="Times New Roman"/>
        </w:rPr>
        <w:t>3</w:t>
      </w:r>
      <w:r w:rsidRPr="00D33AAF">
        <w:t>.3</w:t>
      </w:r>
      <w:r w:rsidRPr="00D33AAF">
        <w:rPr>
          <w:rFonts w:hint="eastAsia"/>
        </w:rPr>
        <w:t>论文集中的析出文献：</w:t>
      </w:r>
    </w:p>
    <w:p w:rsidR="00317D96" w:rsidRPr="00D33AAF" w:rsidRDefault="00317D96" w:rsidP="00E6378A">
      <w:pPr>
        <w:ind w:leftChars="100" w:left="31680" w:right="-360"/>
      </w:pPr>
      <w:r w:rsidRPr="00D33AAF">
        <w:t>[</w:t>
      </w:r>
      <w:r w:rsidRPr="00D33AAF">
        <w:rPr>
          <w:rFonts w:hint="eastAsia"/>
        </w:rPr>
        <w:t>序号</w:t>
      </w:r>
      <w:r w:rsidRPr="00D33AAF">
        <w:t xml:space="preserve">]  </w:t>
      </w:r>
      <w:r w:rsidRPr="00D33AAF">
        <w:rPr>
          <w:rFonts w:hint="eastAsia"/>
        </w:rPr>
        <w:t>析出文献主要责任者</w:t>
      </w:r>
      <w:r w:rsidRPr="00D33AAF">
        <w:t>.</w:t>
      </w:r>
      <w:r w:rsidRPr="00D33AAF">
        <w:rPr>
          <w:rFonts w:hint="eastAsia"/>
        </w:rPr>
        <w:t>析出文献题名</w:t>
      </w:r>
      <w:r w:rsidRPr="00D33AAF">
        <w:t>[A].</w:t>
      </w:r>
      <w:r w:rsidRPr="00D33AAF">
        <w:rPr>
          <w:rFonts w:hint="eastAsia"/>
        </w:rPr>
        <w:t>原文献主要责任者</w:t>
      </w:r>
      <w:r w:rsidRPr="00D33AAF">
        <w:t>(</w:t>
      </w:r>
      <w:r w:rsidRPr="00D33AAF">
        <w:rPr>
          <w:rFonts w:hint="eastAsia"/>
        </w:rPr>
        <w:t>任选</w:t>
      </w:r>
      <w:r w:rsidRPr="00D33AAF">
        <w:t>).</w:t>
      </w:r>
      <w:r w:rsidRPr="00D33AAF">
        <w:rPr>
          <w:rFonts w:hint="eastAsia"/>
        </w:rPr>
        <w:t>原文献题名</w:t>
      </w:r>
      <w:r w:rsidRPr="00D33AAF">
        <w:t>[C].</w:t>
      </w:r>
      <w:r w:rsidRPr="00D33AAF">
        <w:rPr>
          <w:rFonts w:hint="eastAsia"/>
        </w:rPr>
        <w:t>出版地</w:t>
      </w:r>
      <w:r w:rsidRPr="00D33AAF">
        <w:t>:</w:t>
      </w:r>
      <w:r w:rsidRPr="00D33AAF">
        <w:rPr>
          <w:rFonts w:hint="eastAsia"/>
        </w:rPr>
        <w:t>出版者</w:t>
      </w:r>
      <w:r w:rsidRPr="00D33AAF">
        <w:t>,</w:t>
      </w:r>
      <w:r w:rsidRPr="00D33AAF">
        <w:rPr>
          <w:rFonts w:hint="eastAsia"/>
        </w:rPr>
        <w:t>出版年</w:t>
      </w:r>
      <w:r w:rsidRPr="00D33AAF">
        <w:t>.</w:t>
      </w:r>
      <w:r w:rsidRPr="00D33AAF">
        <w:rPr>
          <w:rFonts w:hint="eastAsia"/>
        </w:rPr>
        <w:t>析出文献起止页码</w:t>
      </w:r>
      <w:r w:rsidRPr="00D33AAF">
        <w:t>.</w:t>
      </w:r>
    </w:p>
    <w:p w:rsidR="00317D96" w:rsidRPr="00D33AAF" w:rsidRDefault="00317D96" w:rsidP="00E6378A">
      <w:pPr>
        <w:ind w:right="-480" w:firstLineChars="100" w:firstLine="31680"/>
      </w:pPr>
      <w:r w:rsidRPr="00D33AAF">
        <w:t>1</w:t>
      </w:r>
      <w:r w:rsidRPr="00D33AAF">
        <w:rPr>
          <w:rFonts w:ascii="Times New Roman" w:hAnsi="Times New Roman" w:cs="Times New Roman"/>
        </w:rPr>
        <w:t>3</w:t>
      </w:r>
      <w:r w:rsidRPr="00D33AAF">
        <w:t>.4</w:t>
      </w:r>
      <w:r w:rsidRPr="00D33AAF">
        <w:rPr>
          <w:rFonts w:hint="eastAsia"/>
        </w:rPr>
        <w:t>报纸文章：</w:t>
      </w:r>
    </w:p>
    <w:p w:rsidR="00317D96" w:rsidRPr="00D33AAF" w:rsidRDefault="00317D96" w:rsidP="00E6378A">
      <w:pPr>
        <w:ind w:right="-480" w:firstLineChars="100" w:firstLine="31680"/>
      </w:pPr>
      <w:r w:rsidRPr="00D33AAF">
        <w:t>[</w:t>
      </w:r>
      <w:r w:rsidRPr="00D33AAF">
        <w:rPr>
          <w:rFonts w:hint="eastAsia"/>
        </w:rPr>
        <w:t>序号</w:t>
      </w:r>
      <w:r w:rsidRPr="00D33AAF">
        <w:t xml:space="preserve">]  </w:t>
      </w:r>
      <w:r w:rsidRPr="00D33AAF">
        <w:rPr>
          <w:rFonts w:hint="eastAsia"/>
        </w:rPr>
        <w:t>主要责任者</w:t>
      </w:r>
      <w:r w:rsidRPr="00D33AAF">
        <w:t>.</w:t>
      </w:r>
      <w:r w:rsidRPr="00D33AAF">
        <w:rPr>
          <w:rFonts w:hint="eastAsia"/>
        </w:rPr>
        <w:t>文献题名</w:t>
      </w:r>
      <w:r w:rsidRPr="00D33AAF">
        <w:t>[N].</w:t>
      </w:r>
      <w:r w:rsidRPr="00D33AAF">
        <w:rPr>
          <w:rFonts w:hint="eastAsia"/>
        </w:rPr>
        <w:t>报纸名</w:t>
      </w:r>
      <w:r w:rsidRPr="00D33AAF">
        <w:t>,</w:t>
      </w:r>
      <w:r w:rsidRPr="00D33AAF">
        <w:rPr>
          <w:rFonts w:hint="eastAsia"/>
        </w:rPr>
        <w:t>出版日期</w:t>
      </w:r>
      <w:r w:rsidRPr="00D33AAF">
        <w:t>(</w:t>
      </w:r>
      <w:r w:rsidRPr="00D33AAF">
        <w:rPr>
          <w:rFonts w:hint="eastAsia"/>
        </w:rPr>
        <w:t>版次</w:t>
      </w:r>
      <w:r w:rsidRPr="00D33AAF">
        <w:t>).</w:t>
      </w:r>
    </w:p>
    <w:p w:rsidR="00317D96" w:rsidRPr="00D33AAF" w:rsidRDefault="00317D96" w:rsidP="00E6378A">
      <w:pPr>
        <w:ind w:right="-480" w:firstLineChars="100" w:firstLine="31680"/>
      </w:pPr>
      <w:r w:rsidRPr="00D33AAF">
        <w:t>1</w:t>
      </w:r>
      <w:r w:rsidRPr="00D33AAF">
        <w:rPr>
          <w:rFonts w:ascii="Times New Roman" w:hAnsi="Times New Roman" w:cs="Times New Roman"/>
        </w:rPr>
        <w:t>3</w:t>
      </w:r>
      <w:r w:rsidRPr="00D33AAF">
        <w:t>.5</w:t>
      </w:r>
      <w:r w:rsidRPr="00D33AAF">
        <w:rPr>
          <w:rFonts w:hint="eastAsia"/>
        </w:rPr>
        <w:t>国际、国家标准：</w:t>
      </w:r>
    </w:p>
    <w:p w:rsidR="00317D96" w:rsidRPr="00D33AAF" w:rsidRDefault="00317D96" w:rsidP="00E6378A">
      <w:pPr>
        <w:ind w:right="-480" w:firstLineChars="100" w:firstLine="31680"/>
      </w:pPr>
      <w:r w:rsidRPr="00D33AAF">
        <w:t>[</w:t>
      </w:r>
      <w:r w:rsidRPr="00D33AAF">
        <w:rPr>
          <w:rFonts w:hint="eastAsia"/>
        </w:rPr>
        <w:t>序号</w:t>
      </w:r>
      <w:r w:rsidRPr="00D33AAF">
        <w:t xml:space="preserve">]  </w:t>
      </w:r>
      <w:r w:rsidRPr="00D33AAF">
        <w:rPr>
          <w:rFonts w:hint="eastAsia"/>
        </w:rPr>
        <w:t>标准编号</w:t>
      </w:r>
      <w:r w:rsidRPr="00D33AAF">
        <w:t>,</w:t>
      </w:r>
      <w:r w:rsidRPr="00D33AAF">
        <w:rPr>
          <w:rFonts w:hint="eastAsia"/>
        </w:rPr>
        <w:t>标准名称</w:t>
      </w:r>
      <w:r w:rsidRPr="00D33AAF">
        <w:t>[S].</w:t>
      </w:r>
    </w:p>
    <w:p w:rsidR="00317D96" w:rsidRPr="00D33AAF" w:rsidRDefault="00317D96" w:rsidP="00E6378A">
      <w:pPr>
        <w:ind w:right="-480" w:firstLineChars="100" w:firstLine="31680"/>
      </w:pPr>
      <w:r w:rsidRPr="00D33AAF">
        <w:t>1</w:t>
      </w:r>
      <w:r w:rsidRPr="00D33AAF">
        <w:rPr>
          <w:rFonts w:ascii="Times New Roman" w:hAnsi="Times New Roman" w:cs="Times New Roman"/>
        </w:rPr>
        <w:t>3</w:t>
      </w:r>
      <w:r w:rsidRPr="00D33AAF">
        <w:t>.6</w:t>
      </w:r>
      <w:r w:rsidRPr="00D33AAF">
        <w:rPr>
          <w:rFonts w:hint="eastAsia"/>
        </w:rPr>
        <w:t>专利：</w:t>
      </w:r>
    </w:p>
    <w:p w:rsidR="00317D96" w:rsidRPr="00D33AAF" w:rsidRDefault="00317D96" w:rsidP="00E6378A">
      <w:pPr>
        <w:ind w:right="-480" w:firstLineChars="100" w:firstLine="31680"/>
      </w:pPr>
      <w:r w:rsidRPr="00D33AAF">
        <w:t>[</w:t>
      </w:r>
      <w:r w:rsidRPr="00D33AAF">
        <w:rPr>
          <w:rFonts w:hint="eastAsia"/>
        </w:rPr>
        <w:t>序号</w:t>
      </w:r>
      <w:r w:rsidRPr="00D33AAF">
        <w:t xml:space="preserve">]  </w:t>
      </w:r>
      <w:r w:rsidRPr="00D33AAF">
        <w:rPr>
          <w:rFonts w:hint="eastAsia"/>
        </w:rPr>
        <w:t>专利所有者</w:t>
      </w:r>
      <w:r w:rsidRPr="00D33AAF">
        <w:t>.</w:t>
      </w:r>
      <w:r w:rsidRPr="00D33AAF">
        <w:rPr>
          <w:rFonts w:hint="eastAsia"/>
        </w:rPr>
        <w:t>专利题名</w:t>
      </w:r>
      <w:r w:rsidRPr="00D33AAF">
        <w:t>[P].</w:t>
      </w:r>
      <w:r w:rsidRPr="00D33AAF">
        <w:rPr>
          <w:rFonts w:hint="eastAsia"/>
        </w:rPr>
        <w:t>专利国别</w:t>
      </w:r>
      <w:r w:rsidRPr="00D33AAF">
        <w:t>:</w:t>
      </w:r>
      <w:r w:rsidRPr="00D33AAF">
        <w:rPr>
          <w:rFonts w:hint="eastAsia"/>
        </w:rPr>
        <w:t>专利号</w:t>
      </w:r>
      <w:r w:rsidRPr="00D33AAF">
        <w:t>,</w:t>
      </w:r>
      <w:r w:rsidRPr="00D33AAF">
        <w:rPr>
          <w:rFonts w:hint="eastAsia"/>
        </w:rPr>
        <w:t>出版日期</w:t>
      </w:r>
      <w:r w:rsidRPr="00D33AAF">
        <w:t>.</w:t>
      </w:r>
    </w:p>
    <w:p w:rsidR="00317D96" w:rsidRPr="00D33AAF" w:rsidRDefault="00317D96" w:rsidP="00E6378A">
      <w:pPr>
        <w:ind w:right="-480" w:firstLineChars="100" w:firstLine="31680"/>
      </w:pPr>
      <w:r w:rsidRPr="00D33AAF">
        <w:t>1</w:t>
      </w:r>
      <w:r w:rsidRPr="00D33AAF">
        <w:rPr>
          <w:rFonts w:ascii="Times New Roman" w:hAnsi="Times New Roman" w:cs="Times New Roman"/>
        </w:rPr>
        <w:t>3</w:t>
      </w:r>
      <w:r w:rsidRPr="00D33AAF">
        <w:t>.7</w:t>
      </w:r>
      <w:r w:rsidRPr="00D33AAF">
        <w:rPr>
          <w:rFonts w:hint="eastAsia"/>
        </w:rPr>
        <w:t>电子文献：</w:t>
      </w:r>
    </w:p>
    <w:p w:rsidR="00317D96" w:rsidRPr="00D33AAF" w:rsidRDefault="00317D96" w:rsidP="00E6378A">
      <w:pPr>
        <w:ind w:leftChars="100" w:left="31680" w:right="-480"/>
      </w:pPr>
      <w:r w:rsidRPr="00D33AAF">
        <w:t>[</w:t>
      </w:r>
      <w:r w:rsidRPr="00D33AAF">
        <w:rPr>
          <w:rFonts w:hint="eastAsia"/>
        </w:rPr>
        <w:t>序号</w:t>
      </w:r>
      <w:r w:rsidRPr="00D33AAF">
        <w:t xml:space="preserve">]  </w:t>
      </w:r>
      <w:r w:rsidRPr="00D33AAF">
        <w:rPr>
          <w:rFonts w:hint="eastAsia"/>
        </w:rPr>
        <w:t>主要责任者</w:t>
      </w:r>
      <w:r w:rsidRPr="00D33AAF">
        <w:t>.</w:t>
      </w:r>
      <w:r w:rsidRPr="00D33AAF">
        <w:rPr>
          <w:rFonts w:hint="eastAsia"/>
        </w:rPr>
        <w:t>电子文献题名</w:t>
      </w:r>
      <w:r w:rsidRPr="00D33AAF">
        <w:t>[</w:t>
      </w:r>
      <w:r w:rsidRPr="00D33AAF">
        <w:rPr>
          <w:rFonts w:hint="eastAsia"/>
        </w:rPr>
        <w:t>电子文献及载体类型标识</w:t>
      </w:r>
      <w:r w:rsidRPr="00D33AAF">
        <w:t>].</w:t>
      </w:r>
      <w:r w:rsidRPr="00D33AAF">
        <w:rPr>
          <w:rFonts w:hint="eastAsia"/>
        </w:rPr>
        <w:t>电子文献的出处或可获得地址</w:t>
      </w:r>
      <w:r w:rsidRPr="00D33AAF">
        <w:t>,</w:t>
      </w:r>
      <w:r w:rsidRPr="00D33AAF">
        <w:rPr>
          <w:rFonts w:hint="eastAsia"/>
        </w:rPr>
        <w:t>发表或更新日期</w:t>
      </w:r>
      <w:r w:rsidRPr="00D33AAF">
        <w:t>/</w:t>
      </w:r>
      <w:r w:rsidRPr="00D33AAF">
        <w:rPr>
          <w:rFonts w:hint="eastAsia"/>
        </w:rPr>
        <w:t>引用日期</w:t>
      </w:r>
      <w:r w:rsidRPr="00D33AAF">
        <w:t>(</w:t>
      </w:r>
      <w:r w:rsidRPr="00D33AAF">
        <w:rPr>
          <w:rFonts w:hint="eastAsia"/>
        </w:rPr>
        <w:t>任选</w:t>
      </w:r>
      <w:r w:rsidRPr="00D33AAF">
        <w:t>).</w:t>
      </w:r>
    </w:p>
    <w:p w:rsidR="00317D96" w:rsidRPr="00D33AAF" w:rsidRDefault="00317D96" w:rsidP="00E6378A">
      <w:pPr>
        <w:ind w:right="-600" w:firstLineChars="100" w:firstLine="31680"/>
      </w:pPr>
      <w:r w:rsidRPr="00D33AAF">
        <w:t>1</w:t>
      </w:r>
      <w:r w:rsidRPr="00D33AAF">
        <w:rPr>
          <w:rFonts w:ascii="Times New Roman" w:hAnsi="Times New Roman" w:cs="Times New Roman"/>
        </w:rPr>
        <w:t>3</w:t>
      </w:r>
      <w:r w:rsidRPr="00D33AAF">
        <w:t>.8</w:t>
      </w:r>
      <w:r w:rsidRPr="00D33AAF">
        <w:rPr>
          <w:rFonts w:hint="eastAsia"/>
        </w:rPr>
        <w:t>各种未定义类型的文献：</w:t>
      </w:r>
    </w:p>
    <w:p w:rsidR="00317D96" w:rsidRPr="00D33AAF" w:rsidRDefault="00317D96" w:rsidP="00E6378A">
      <w:pPr>
        <w:ind w:right="-600" w:firstLineChars="100" w:firstLine="31680"/>
      </w:pPr>
      <w:r w:rsidRPr="00D33AAF">
        <w:t>[</w:t>
      </w:r>
      <w:r w:rsidRPr="00D33AAF">
        <w:rPr>
          <w:rFonts w:hint="eastAsia"/>
        </w:rPr>
        <w:t>序号</w:t>
      </w:r>
      <w:r w:rsidRPr="00D33AAF">
        <w:t xml:space="preserve">]  </w:t>
      </w:r>
      <w:r w:rsidRPr="00D33AAF">
        <w:rPr>
          <w:rFonts w:hint="eastAsia"/>
        </w:rPr>
        <w:t>主要责任者</w:t>
      </w:r>
      <w:r w:rsidRPr="00D33AAF">
        <w:t>.</w:t>
      </w:r>
      <w:r w:rsidRPr="00D33AAF">
        <w:rPr>
          <w:rFonts w:hint="eastAsia"/>
        </w:rPr>
        <w:t>文献题名</w:t>
      </w:r>
      <w:r w:rsidRPr="00D33AAF">
        <w:t>[Z].</w:t>
      </w:r>
      <w:r w:rsidRPr="00D33AAF">
        <w:rPr>
          <w:rFonts w:hint="eastAsia"/>
        </w:rPr>
        <w:t>出版地</w:t>
      </w:r>
      <w:r w:rsidRPr="00D33AAF">
        <w:t>:</w:t>
      </w:r>
      <w:r w:rsidRPr="00D33AAF">
        <w:rPr>
          <w:rFonts w:hint="eastAsia"/>
        </w:rPr>
        <w:t>出版者</w:t>
      </w:r>
      <w:r w:rsidRPr="00D33AAF">
        <w:t>,</w:t>
      </w:r>
      <w:r w:rsidRPr="00D33AAF">
        <w:rPr>
          <w:rFonts w:hint="eastAsia"/>
        </w:rPr>
        <w:t>出版年</w:t>
      </w:r>
      <w:r w:rsidRPr="00D33AAF">
        <w:t>.</w:t>
      </w:r>
    </w:p>
    <w:p w:rsidR="00317D96" w:rsidRPr="00D33AAF" w:rsidRDefault="00317D96" w:rsidP="00D33AAF">
      <w:pPr>
        <w:ind w:right="-600"/>
        <w:jc w:val="center"/>
      </w:pPr>
      <w:r w:rsidRPr="00D33AAF">
        <w:rPr>
          <w:rFonts w:hint="eastAsia"/>
        </w:rPr>
        <w:t>表</w:t>
      </w:r>
      <w:r w:rsidRPr="00D33AAF">
        <w:t xml:space="preserve">1. </w:t>
      </w:r>
      <w:r w:rsidRPr="00D33AAF">
        <w:rPr>
          <w:rFonts w:hint="eastAsia"/>
        </w:rPr>
        <w:t>参考文献类型及标识</w:t>
      </w:r>
    </w:p>
    <w:tbl>
      <w:tblPr>
        <w:tblW w:w="0" w:type="auto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5"/>
        <w:gridCol w:w="735"/>
        <w:gridCol w:w="945"/>
        <w:gridCol w:w="1155"/>
        <w:gridCol w:w="1155"/>
        <w:gridCol w:w="1155"/>
        <w:gridCol w:w="735"/>
        <w:gridCol w:w="735"/>
        <w:gridCol w:w="735"/>
      </w:tblGrid>
      <w:tr w:rsidR="00317D96" w:rsidRPr="00D33AAF" w:rsidTr="002C1CCD">
        <w:tc>
          <w:tcPr>
            <w:tcW w:w="157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hint="eastAsia"/>
              </w:rPr>
              <w:t>参考文献类型</w:t>
            </w:r>
          </w:p>
        </w:tc>
        <w:tc>
          <w:tcPr>
            <w:tcW w:w="73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hint="eastAsia"/>
              </w:rPr>
              <w:t>专著</w:t>
            </w:r>
          </w:p>
        </w:tc>
        <w:tc>
          <w:tcPr>
            <w:tcW w:w="94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hint="eastAsia"/>
              </w:rPr>
              <w:t>论文集</w:t>
            </w:r>
          </w:p>
        </w:tc>
        <w:tc>
          <w:tcPr>
            <w:tcW w:w="115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hint="eastAsia"/>
              </w:rPr>
              <w:t>报纸文章</w:t>
            </w:r>
          </w:p>
        </w:tc>
        <w:tc>
          <w:tcPr>
            <w:tcW w:w="115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hint="eastAsia"/>
              </w:rPr>
              <w:t>期刊文章</w:t>
            </w:r>
          </w:p>
        </w:tc>
        <w:tc>
          <w:tcPr>
            <w:tcW w:w="115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hint="eastAsia"/>
              </w:rPr>
              <w:t>学位论文</w:t>
            </w:r>
          </w:p>
        </w:tc>
        <w:tc>
          <w:tcPr>
            <w:tcW w:w="73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hint="eastAsia"/>
              </w:rPr>
              <w:t>报告</w:t>
            </w:r>
          </w:p>
        </w:tc>
        <w:tc>
          <w:tcPr>
            <w:tcW w:w="73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hint="eastAsia"/>
              </w:rPr>
              <w:t>标准</w:t>
            </w:r>
          </w:p>
        </w:tc>
        <w:tc>
          <w:tcPr>
            <w:tcW w:w="73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hint="eastAsia"/>
              </w:rPr>
              <w:t>专利</w:t>
            </w:r>
          </w:p>
        </w:tc>
      </w:tr>
      <w:tr w:rsidR="00317D96" w:rsidRPr="00D33AAF" w:rsidTr="002C1CCD">
        <w:tc>
          <w:tcPr>
            <w:tcW w:w="157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hint="eastAsia"/>
              </w:rPr>
              <w:t>文献类型标识</w:t>
            </w:r>
          </w:p>
        </w:tc>
        <w:tc>
          <w:tcPr>
            <w:tcW w:w="73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94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15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15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115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3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73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73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cs="Times New Roman"/>
              </w:rPr>
              <w:t>P</w:t>
            </w:r>
          </w:p>
        </w:tc>
      </w:tr>
    </w:tbl>
    <w:p w:rsidR="00317D96" w:rsidRPr="00D33AAF" w:rsidRDefault="00317D96" w:rsidP="00D33AAF">
      <w:pPr>
        <w:ind w:right="-600"/>
        <w:jc w:val="center"/>
      </w:pPr>
      <w:r w:rsidRPr="00D33AAF">
        <w:rPr>
          <w:rFonts w:hint="eastAsia"/>
        </w:rPr>
        <w:t>表</w:t>
      </w:r>
      <w:r w:rsidRPr="00D33AAF">
        <w:t xml:space="preserve">2. </w:t>
      </w:r>
      <w:r w:rsidRPr="00D33AAF">
        <w:rPr>
          <w:rFonts w:hint="eastAsia"/>
        </w:rPr>
        <w:t>电子文献类型的参考文献标识</w:t>
      </w:r>
    </w:p>
    <w:tbl>
      <w:tblPr>
        <w:tblW w:w="0" w:type="auto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10"/>
        <w:gridCol w:w="2100"/>
        <w:gridCol w:w="2310"/>
        <w:gridCol w:w="2205"/>
      </w:tblGrid>
      <w:tr w:rsidR="00317D96" w:rsidRPr="00D33AAF" w:rsidTr="002C1CCD">
        <w:tc>
          <w:tcPr>
            <w:tcW w:w="2310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hint="eastAsia"/>
              </w:rPr>
              <w:t>电子参考文献类型</w:t>
            </w:r>
          </w:p>
        </w:tc>
        <w:tc>
          <w:tcPr>
            <w:tcW w:w="2100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hint="eastAsia"/>
              </w:rPr>
              <w:t>数据库</w:t>
            </w:r>
          </w:p>
        </w:tc>
        <w:tc>
          <w:tcPr>
            <w:tcW w:w="2310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hint="eastAsia"/>
              </w:rPr>
              <w:t>计算机程序</w:t>
            </w:r>
          </w:p>
        </w:tc>
        <w:tc>
          <w:tcPr>
            <w:tcW w:w="220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hint="eastAsia"/>
              </w:rPr>
              <w:t>电子公告</w:t>
            </w:r>
          </w:p>
        </w:tc>
      </w:tr>
      <w:tr w:rsidR="00317D96" w:rsidRPr="00D33AAF" w:rsidTr="002C1CCD">
        <w:tc>
          <w:tcPr>
            <w:tcW w:w="2310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hint="eastAsia"/>
              </w:rPr>
              <w:t>电子文献类型标识</w:t>
            </w:r>
          </w:p>
        </w:tc>
        <w:tc>
          <w:tcPr>
            <w:tcW w:w="2100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cs="Times New Roman"/>
              </w:rPr>
              <w:t>DB</w:t>
            </w:r>
          </w:p>
        </w:tc>
        <w:tc>
          <w:tcPr>
            <w:tcW w:w="2310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cs="Times New Roman"/>
              </w:rPr>
              <w:t>CP</w:t>
            </w:r>
          </w:p>
        </w:tc>
        <w:tc>
          <w:tcPr>
            <w:tcW w:w="2205" w:type="dxa"/>
            <w:vAlign w:val="center"/>
          </w:tcPr>
          <w:p w:rsidR="00317D96" w:rsidRPr="00D33AAF" w:rsidRDefault="00317D96" w:rsidP="002C1CCD">
            <w:pPr>
              <w:jc w:val="center"/>
            </w:pPr>
            <w:r w:rsidRPr="00D33AAF">
              <w:rPr>
                <w:rFonts w:ascii="Times New Roman" w:hAnsi="Times New Roman" w:cs="Times New Roman"/>
              </w:rPr>
              <w:t>EB</w:t>
            </w:r>
          </w:p>
        </w:tc>
      </w:tr>
    </w:tbl>
    <w:p w:rsidR="00317D96" w:rsidRPr="00D33AAF" w:rsidRDefault="00317D96" w:rsidP="00D33AAF">
      <w:pPr>
        <w:ind w:right="-600"/>
      </w:pPr>
      <w:r w:rsidRPr="00D33AAF">
        <w:rPr>
          <w:rFonts w:ascii="Times New Roman" w:hAnsi="Times New Roman" w:cs="Times New Roman"/>
        </w:rPr>
        <w:t>14</w:t>
      </w:r>
      <w:r w:rsidRPr="00D33AAF">
        <w:rPr>
          <w:rFonts w:ascii="Times New Roman" w:hAnsi="Times New Roman" w:hint="eastAsia"/>
        </w:rPr>
        <w:t>．文中表格要求层次分明，意思表达清楚，实验数据正确，单位采用国家法定计量单位。</w:t>
      </w:r>
    </w:p>
    <w:p w:rsidR="00317D96" w:rsidRPr="00D33AAF" w:rsidRDefault="00317D96" w:rsidP="00D33AAF">
      <w:pPr>
        <w:ind w:right="-600"/>
      </w:pPr>
      <w:r w:rsidRPr="00D33AAF">
        <w:rPr>
          <w:rFonts w:ascii="Times New Roman" w:hAnsi="Times New Roman" w:cs="Times New Roman"/>
        </w:rPr>
        <w:t>15</w:t>
      </w:r>
      <w:r w:rsidRPr="00D33AAF">
        <w:rPr>
          <w:rFonts w:ascii="Times New Roman" w:hAnsi="Times New Roman" w:hint="eastAsia"/>
        </w:rPr>
        <w:t>．文中插图请标明图题，且图题应简洁明确，图中线条应清晰；电路图中元器件请采用新标准；座标图应标明标目及标值。</w:t>
      </w:r>
    </w:p>
    <w:p w:rsidR="00317D96" w:rsidRPr="00D33AAF" w:rsidRDefault="00317D96" w:rsidP="00D33AAF">
      <w:pPr>
        <w:ind w:right="-600"/>
      </w:pPr>
    </w:p>
    <w:p w:rsidR="00317D96" w:rsidRDefault="00317D96" w:rsidP="00D33AAF">
      <w:pPr>
        <w:ind w:right="-600"/>
        <w:rPr>
          <w:rFonts w:ascii="Times New Roman" w:hAnsi="Times New Roman"/>
          <w:b/>
        </w:rPr>
      </w:pPr>
    </w:p>
    <w:p w:rsidR="00317D96" w:rsidRDefault="00317D96" w:rsidP="00D33AAF">
      <w:pPr>
        <w:ind w:right="-600"/>
        <w:rPr>
          <w:rFonts w:ascii="Times New Roman" w:hAnsi="Times New Roman"/>
          <w:b/>
        </w:rPr>
      </w:pPr>
    </w:p>
    <w:p w:rsidR="00317D96" w:rsidRDefault="00317D96" w:rsidP="00D33AAF">
      <w:pPr>
        <w:ind w:right="-600"/>
        <w:rPr>
          <w:rFonts w:ascii="Times New Roman" w:hAnsi="Times New Roman"/>
          <w:b/>
        </w:rPr>
      </w:pPr>
    </w:p>
    <w:p w:rsidR="00317D96" w:rsidRDefault="00317D96" w:rsidP="00D33AAF">
      <w:pPr>
        <w:ind w:right="-600"/>
        <w:rPr>
          <w:rFonts w:ascii="Times New Roman" w:hAnsi="Times New Roman"/>
          <w:b/>
        </w:rPr>
      </w:pPr>
    </w:p>
    <w:p w:rsidR="00317D96" w:rsidRDefault="00317D96" w:rsidP="00D33AAF">
      <w:pPr>
        <w:ind w:right="-600"/>
        <w:rPr>
          <w:rFonts w:ascii="Times New Roman" w:hAnsi="Times New Roman"/>
          <w:b/>
        </w:rPr>
      </w:pPr>
    </w:p>
    <w:p w:rsidR="00317D96" w:rsidRDefault="00317D96" w:rsidP="00D33AAF">
      <w:pPr>
        <w:ind w:right="-600"/>
        <w:rPr>
          <w:rFonts w:ascii="Times New Roman" w:hAnsi="Times New Roman"/>
          <w:b/>
        </w:rPr>
      </w:pPr>
    </w:p>
    <w:p w:rsidR="00317D96" w:rsidRDefault="00317D96" w:rsidP="00D33AAF">
      <w:pPr>
        <w:ind w:right="-600"/>
        <w:rPr>
          <w:rFonts w:ascii="Times New Roman" w:hAnsi="Times New Roman"/>
          <w:b/>
        </w:rPr>
      </w:pPr>
    </w:p>
    <w:p w:rsidR="00317D96" w:rsidRDefault="00317D96" w:rsidP="00D33AAF">
      <w:pPr>
        <w:ind w:right="-600"/>
        <w:rPr>
          <w:rFonts w:ascii="Times New Roman" w:hAnsi="Times New Roman"/>
          <w:b/>
        </w:rPr>
      </w:pPr>
    </w:p>
    <w:p w:rsidR="00317D96" w:rsidRDefault="00317D96" w:rsidP="00D33AAF">
      <w:pPr>
        <w:ind w:right="-600"/>
        <w:rPr>
          <w:rFonts w:ascii="Times New Roman" w:hAnsi="Times New Roman"/>
          <w:b/>
        </w:rPr>
      </w:pPr>
    </w:p>
    <w:p w:rsidR="00317D96" w:rsidRDefault="00317D96" w:rsidP="00D33AAF">
      <w:pPr>
        <w:ind w:right="-600"/>
        <w:rPr>
          <w:rFonts w:ascii="Times New Roman" w:hAnsi="Times New Roman"/>
          <w:b/>
        </w:rPr>
      </w:pPr>
    </w:p>
    <w:p w:rsidR="00317D96" w:rsidRDefault="00317D96" w:rsidP="00D33AAF">
      <w:pPr>
        <w:ind w:right="-600"/>
        <w:rPr>
          <w:rFonts w:ascii="Times New Roman" w:hAnsi="Times New Roman"/>
          <w:b/>
        </w:rPr>
      </w:pPr>
    </w:p>
    <w:p w:rsidR="00317D96" w:rsidRDefault="00317D96" w:rsidP="00D33AAF">
      <w:pPr>
        <w:ind w:right="-600"/>
        <w:rPr>
          <w:rFonts w:ascii="Times New Roman" w:hAnsi="Times New Roman"/>
          <w:b/>
        </w:rPr>
      </w:pPr>
    </w:p>
    <w:p w:rsidR="00317D96" w:rsidRPr="00D33AAF" w:rsidRDefault="00317D96" w:rsidP="00D33AAF">
      <w:pPr>
        <w:ind w:right="-600"/>
      </w:pPr>
    </w:p>
    <w:p w:rsidR="00317D96" w:rsidRPr="00D33AAF" w:rsidRDefault="00317D96" w:rsidP="00D33AAF">
      <w:pPr>
        <w:ind w:right="-600"/>
      </w:pPr>
    </w:p>
    <w:p w:rsidR="00317D96" w:rsidRPr="00D33AAF" w:rsidRDefault="00317D96" w:rsidP="00D33AAF">
      <w:pPr>
        <w:ind w:right="-600"/>
      </w:pPr>
    </w:p>
    <w:p w:rsidR="00317D96" w:rsidRPr="00D33AAF" w:rsidRDefault="00317D96" w:rsidP="00D33AAF">
      <w:pPr>
        <w:ind w:right="-600"/>
      </w:pPr>
    </w:p>
    <w:p w:rsidR="00317D96" w:rsidRPr="00D33AAF" w:rsidRDefault="00317D96" w:rsidP="00D33AAF">
      <w:pPr>
        <w:ind w:right="-600"/>
      </w:pPr>
    </w:p>
    <w:p w:rsidR="00317D96" w:rsidRPr="00D33AAF" w:rsidRDefault="00317D96" w:rsidP="00D33AAF">
      <w:pPr>
        <w:ind w:right="-600"/>
      </w:pPr>
    </w:p>
    <w:p w:rsidR="00317D96" w:rsidRPr="00D33AAF" w:rsidRDefault="00317D96" w:rsidP="00D33AAF">
      <w:pPr>
        <w:ind w:right="-600"/>
      </w:pPr>
    </w:p>
    <w:p w:rsidR="00317D96" w:rsidRPr="00D33AAF" w:rsidRDefault="00317D96" w:rsidP="00D33AAF">
      <w:pPr>
        <w:ind w:right="-600"/>
      </w:pPr>
    </w:p>
    <w:p w:rsidR="00317D96" w:rsidRPr="00D33AAF" w:rsidRDefault="00317D96" w:rsidP="00D33AAF">
      <w:pPr>
        <w:ind w:right="-600"/>
      </w:pPr>
    </w:p>
    <w:p w:rsidR="00317D96" w:rsidRPr="00D33AAF" w:rsidRDefault="00317D96" w:rsidP="00D33AAF">
      <w:pPr>
        <w:ind w:right="-600"/>
      </w:pPr>
    </w:p>
    <w:p w:rsidR="00317D96" w:rsidRPr="00D33AAF" w:rsidRDefault="00317D96" w:rsidP="00D33AAF">
      <w:pPr>
        <w:ind w:right="-600"/>
      </w:pPr>
    </w:p>
    <w:p w:rsidR="00317D96" w:rsidRPr="00D33AAF" w:rsidRDefault="00317D96" w:rsidP="00D33AAF">
      <w:pPr>
        <w:ind w:right="-600"/>
      </w:pPr>
    </w:p>
    <w:p w:rsidR="00317D96" w:rsidRPr="00D33AAF" w:rsidRDefault="00317D96" w:rsidP="00D33AAF">
      <w:pPr>
        <w:ind w:right="-600"/>
      </w:pPr>
      <w:r w:rsidRPr="00D33AAF">
        <w:rPr>
          <w:rFonts w:ascii="Times New Roman" w:hAnsi="Times New Roman" w:hint="eastAsia"/>
        </w:rPr>
        <w:t>格式示范：</w:t>
      </w:r>
    </w:p>
    <w:p w:rsidR="00317D96" w:rsidRPr="00D33AAF" w:rsidRDefault="00317D96" w:rsidP="00D33AAF">
      <w:pPr>
        <w:jc w:val="center"/>
        <w:rPr>
          <w:rFonts w:ascii="黑体" w:eastAsia="黑体"/>
          <w:bCs/>
          <w:sz w:val="44"/>
          <w:szCs w:val="44"/>
        </w:rPr>
      </w:pPr>
      <w:r w:rsidRPr="00D33AAF">
        <w:rPr>
          <w:rFonts w:ascii="黑体" w:eastAsia="黑体" w:hint="eastAsia"/>
          <w:bCs/>
          <w:sz w:val="44"/>
          <w:szCs w:val="44"/>
        </w:rPr>
        <w:t>合理使用焊接电缆与节能降耗</w:t>
      </w:r>
    </w:p>
    <w:p w:rsidR="00317D96" w:rsidRPr="00D33AAF" w:rsidRDefault="00317D96" w:rsidP="00D33AAF">
      <w:pPr>
        <w:jc w:val="center"/>
        <w:rPr>
          <w:rFonts w:ascii="黑体" w:eastAsia="黑体"/>
        </w:rPr>
      </w:pPr>
    </w:p>
    <w:p w:rsidR="00317D96" w:rsidRPr="00D33AAF" w:rsidRDefault="00317D96" w:rsidP="00D33AAF">
      <w:pPr>
        <w:jc w:val="center"/>
        <w:rPr>
          <w:rFonts w:ascii="黑体" w:eastAsia="黑体"/>
        </w:rPr>
      </w:pPr>
      <w:r w:rsidRPr="00D33AAF">
        <w:rPr>
          <w:rFonts w:ascii="黑体" w:eastAsia="黑体" w:hint="eastAsia"/>
        </w:rPr>
        <w:t>肖介光</w:t>
      </w:r>
      <w:r w:rsidRPr="00D33AAF">
        <w:rPr>
          <w:rFonts w:ascii="黑体" w:eastAsia="黑体"/>
          <w:vertAlign w:val="superscript"/>
        </w:rPr>
        <w:t>1</w:t>
      </w:r>
      <w:r w:rsidRPr="00D33AAF">
        <w:rPr>
          <w:rFonts w:ascii="黑体" w:eastAsia="黑体" w:hint="eastAsia"/>
        </w:rPr>
        <w:t>，孟祥俊</w:t>
      </w:r>
      <w:r w:rsidRPr="00D33AAF">
        <w:rPr>
          <w:rFonts w:ascii="黑体" w:eastAsia="黑体"/>
          <w:vertAlign w:val="superscript"/>
        </w:rPr>
        <w:t>2</w:t>
      </w:r>
      <w:r w:rsidRPr="00D33AAF">
        <w:rPr>
          <w:rFonts w:ascii="黑体" w:eastAsia="黑体" w:hint="eastAsia"/>
        </w:rPr>
        <w:t>，谭志成</w:t>
      </w:r>
      <w:r w:rsidRPr="00D33AAF">
        <w:rPr>
          <w:rFonts w:ascii="黑体" w:eastAsia="黑体"/>
          <w:vertAlign w:val="superscript"/>
        </w:rPr>
        <w:t>1</w:t>
      </w:r>
      <w:r w:rsidRPr="00D33AAF">
        <w:rPr>
          <w:rFonts w:ascii="黑体" w:eastAsia="黑体" w:hint="eastAsia"/>
        </w:rPr>
        <w:t>，康清周</w:t>
      </w:r>
      <w:r w:rsidRPr="00D33AAF">
        <w:rPr>
          <w:rFonts w:ascii="黑体" w:eastAsia="黑体"/>
          <w:vertAlign w:val="superscript"/>
        </w:rPr>
        <w:t>1</w:t>
      </w:r>
    </w:p>
    <w:p w:rsidR="00317D96" w:rsidRPr="00D33AAF" w:rsidRDefault="00317D96" w:rsidP="00D33AAF">
      <w:pPr>
        <w:jc w:val="center"/>
        <w:rPr>
          <w:rFonts w:ascii="楷体_GB2312" w:eastAsia="楷体_GB2312"/>
          <w:szCs w:val="21"/>
        </w:rPr>
      </w:pPr>
      <w:r w:rsidRPr="00D33AAF">
        <w:rPr>
          <w:rFonts w:ascii="楷体_GB2312" w:eastAsia="楷体_GB2312" w:hint="eastAsia"/>
          <w:szCs w:val="21"/>
        </w:rPr>
        <w:t>（</w:t>
      </w:r>
      <w:r w:rsidRPr="00D33AAF">
        <w:rPr>
          <w:rFonts w:ascii="楷体_GB2312" w:eastAsia="楷体_GB2312"/>
          <w:szCs w:val="21"/>
        </w:rPr>
        <w:t>1</w:t>
      </w:r>
      <w:r w:rsidRPr="00D33AAF">
        <w:rPr>
          <w:rFonts w:ascii="楷体_GB2312" w:eastAsia="楷体_GB2312" w:hint="eastAsia"/>
          <w:szCs w:val="21"/>
        </w:rPr>
        <w:t>．成都熊谷电器工业有限公司，成都</w:t>
      </w:r>
      <w:r w:rsidRPr="00D33AAF">
        <w:rPr>
          <w:rFonts w:ascii="楷体_GB2312" w:eastAsia="楷体_GB2312"/>
          <w:szCs w:val="21"/>
        </w:rPr>
        <w:t xml:space="preserve">  610091</w:t>
      </w:r>
      <w:r w:rsidRPr="00D33AAF">
        <w:rPr>
          <w:rFonts w:ascii="楷体_GB2312" w:eastAsia="楷体_GB2312" w:hint="eastAsia"/>
          <w:szCs w:val="21"/>
        </w:rPr>
        <w:t>；</w:t>
      </w:r>
      <w:r w:rsidRPr="00D33AAF">
        <w:rPr>
          <w:rFonts w:ascii="楷体_GB2312" w:eastAsia="楷体_GB2312"/>
          <w:szCs w:val="21"/>
        </w:rPr>
        <w:t>2</w:t>
      </w:r>
      <w:r w:rsidRPr="00D33AAF">
        <w:rPr>
          <w:rFonts w:ascii="楷体_GB2312" w:eastAsia="楷体_GB2312" w:hint="eastAsia"/>
          <w:szCs w:val="21"/>
        </w:rPr>
        <w:t>。大庆石油管理局管道公司，大庆</w:t>
      </w:r>
      <w:r w:rsidRPr="00D33AAF">
        <w:rPr>
          <w:rFonts w:ascii="楷体_GB2312" w:eastAsia="楷体_GB2312"/>
          <w:szCs w:val="21"/>
        </w:rPr>
        <w:t xml:space="preserve"> 163712</w:t>
      </w:r>
      <w:r w:rsidRPr="00D33AAF">
        <w:rPr>
          <w:rFonts w:ascii="楷体_GB2312" w:eastAsia="楷体_GB2312" w:hint="eastAsia"/>
          <w:szCs w:val="21"/>
        </w:rPr>
        <w:t>）</w:t>
      </w:r>
    </w:p>
    <w:p w:rsidR="00317D96" w:rsidRPr="00D33AAF" w:rsidRDefault="00317D96" w:rsidP="00D33AAF">
      <w:pPr>
        <w:rPr>
          <w:rFonts w:ascii="楷体_GB2312" w:eastAsia="楷体_GB2312"/>
        </w:rPr>
      </w:pPr>
    </w:p>
    <w:p w:rsidR="00317D96" w:rsidRPr="00D33AAF" w:rsidRDefault="00317D96" w:rsidP="00D33AAF">
      <w:pPr>
        <w:rPr>
          <w:sz w:val="18"/>
          <w:szCs w:val="18"/>
        </w:rPr>
      </w:pPr>
      <w:r w:rsidRPr="00D33AAF">
        <w:rPr>
          <w:rFonts w:ascii="黑体" w:eastAsia="黑体" w:hint="eastAsia"/>
          <w:sz w:val="18"/>
          <w:szCs w:val="18"/>
        </w:rPr>
        <w:t>摘要：</w:t>
      </w:r>
      <w:r w:rsidRPr="00D33AAF">
        <w:rPr>
          <w:rFonts w:hint="eastAsia"/>
          <w:sz w:val="18"/>
          <w:szCs w:val="18"/>
        </w:rPr>
        <w:t>本文从分析焊接电缆的能耗入手，就怎样使用焊接电缆更节能做了详细地介绍，阐明了使用细、长电缆既耗能又不经济的观点，合理使用焊接电缆也是焊接节能降耗的有效手段之一。本文还分析了细、长焊接电缆对平特性、下降特性焊接电源的不利影响，就如何避免因焊接电缆引起的焊接性能问题发表了自己的看法。</w:t>
      </w:r>
    </w:p>
    <w:p w:rsidR="00317D96" w:rsidRPr="00D33AAF" w:rsidRDefault="00317D96" w:rsidP="00D33AAF">
      <w:pPr>
        <w:rPr>
          <w:sz w:val="18"/>
          <w:szCs w:val="18"/>
        </w:rPr>
      </w:pPr>
      <w:r w:rsidRPr="00D33AAF">
        <w:rPr>
          <w:rFonts w:ascii="黑体" w:eastAsia="黑体" w:hint="eastAsia"/>
          <w:sz w:val="18"/>
          <w:szCs w:val="18"/>
        </w:rPr>
        <w:t>关键词：</w:t>
      </w:r>
      <w:r w:rsidRPr="00D33AAF">
        <w:rPr>
          <w:rFonts w:hint="eastAsia"/>
          <w:sz w:val="18"/>
          <w:szCs w:val="18"/>
        </w:rPr>
        <w:t>焊接节能；节能降耗；焊接电缆；节能措施</w:t>
      </w:r>
    </w:p>
    <w:p w:rsidR="00317D96" w:rsidRPr="00D33AAF" w:rsidRDefault="00317D96" w:rsidP="00D33AAF">
      <w:pPr>
        <w:rPr>
          <w:sz w:val="18"/>
          <w:szCs w:val="18"/>
        </w:rPr>
      </w:pPr>
    </w:p>
    <w:p w:rsidR="00317D96" w:rsidRPr="00D33AAF" w:rsidRDefault="00317D96" w:rsidP="00D33AAF">
      <w:pPr>
        <w:pStyle w:val="Footer"/>
        <w:spacing w:before="0" w:beforeAutospacing="0" w:after="0" w:afterAutospacing="0"/>
        <w:ind w:right="-600"/>
        <w:rPr>
          <w:sz w:val="18"/>
          <w:szCs w:val="18"/>
        </w:rPr>
      </w:pPr>
      <w:r w:rsidRPr="00D33AAF">
        <w:rPr>
          <w:rFonts w:ascii="黑体" w:eastAsia="黑体" w:hint="eastAsia"/>
          <w:sz w:val="18"/>
          <w:szCs w:val="18"/>
        </w:rPr>
        <w:t>作者简介：</w:t>
      </w:r>
      <w:r w:rsidRPr="00D33AAF">
        <w:rPr>
          <w:rFonts w:hint="eastAsia"/>
          <w:sz w:val="18"/>
          <w:szCs w:val="18"/>
        </w:rPr>
        <w:t>肖介光，男，</w:t>
      </w:r>
      <w:r w:rsidRPr="00D33AAF">
        <w:rPr>
          <w:rFonts w:cs="Times New Roman"/>
          <w:sz w:val="18"/>
          <w:szCs w:val="18"/>
        </w:rPr>
        <w:t>1951</w:t>
      </w:r>
      <w:r w:rsidRPr="00D33AAF">
        <w:rPr>
          <w:rFonts w:hint="eastAsia"/>
          <w:sz w:val="18"/>
          <w:szCs w:val="18"/>
        </w:rPr>
        <w:t>年</w:t>
      </w:r>
      <w:r w:rsidRPr="00D33AAF">
        <w:rPr>
          <w:rFonts w:cs="Times New Roman"/>
          <w:sz w:val="18"/>
          <w:szCs w:val="18"/>
        </w:rPr>
        <w:t>9</w:t>
      </w:r>
      <w:r w:rsidRPr="00D33AAF">
        <w:rPr>
          <w:rFonts w:hint="eastAsia"/>
          <w:sz w:val="18"/>
          <w:szCs w:val="18"/>
        </w:rPr>
        <w:t>月出生，重庆人，成都熊谷电器工业有限公司总工程师，高级工程师，长期从事逆变焊机的研究、开发和技术管理工作。</w:t>
      </w:r>
    </w:p>
    <w:p w:rsidR="00317D96" w:rsidRPr="00D33AAF" w:rsidRDefault="00317D96" w:rsidP="00D33AAF"/>
    <w:p w:rsidR="00317D96" w:rsidRPr="00D33AAF" w:rsidRDefault="00317D96" w:rsidP="00D33AAF">
      <w:pPr>
        <w:rPr>
          <w:rFonts w:ascii="黑体" w:eastAsia="黑体"/>
          <w:sz w:val="28"/>
          <w:szCs w:val="28"/>
        </w:rPr>
      </w:pPr>
      <w:r w:rsidRPr="00D33AAF">
        <w:rPr>
          <w:rFonts w:ascii="黑体" w:eastAsia="黑体"/>
          <w:sz w:val="28"/>
          <w:szCs w:val="28"/>
        </w:rPr>
        <w:t>1</w:t>
      </w:r>
      <w:r w:rsidRPr="00D33AAF">
        <w:rPr>
          <w:rFonts w:ascii="黑体" w:eastAsia="黑体" w:hint="eastAsia"/>
          <w:sz w:val="28"/>
          <w:szCs w:val="28"/>
        </w:rPr>
        <w:t>．引言</w:t>
      </w:r>
    </w:p>
    <w:p w:rsidR="00317D96" w:rsidRPr="00D33AAF" w:rsidRDefault="00317D96" w:rsidP="00E6378A">
      <w:pPr>
        <w:ind w:firstLineChars="200" w:firstLine="31680"/>
        <w:rPr>
          <w:sz w:val="21"/>
          <w:szCs w:val="21"/>
        </w:rPr>
      </w:pPr>
      <w:r w:rsidRPr="00D33AAF">
        <w:rPr>
          <w:rFonts w:hint="eastAsia"/>
          <w:sz w:val="21"/>
          <w:szCs w:val="21"/>
        </w:rPr>
        <w:t>电能是焊接最主要的能源，电能虽然是一种清洁能源，但电能都是由其他形态能源转换而来的，在能量转换过程中对环境都会有一定的影响，造成一些污染。</w:t>
      </w:r>
    </w:p>
    <w:p w:rsidR="00317D96" w:rsidRPr="00D33AAF" w:rsidRDefault="00317D96" w:rsidP="00E6378A">
      <w:pPr>
        <w:ind w:firstLineChars="200" w:firstLine="31680"/>
        <w:rPr>
          <w:sz w:val="21"/>
          <w:szCs w:val="21"/>
        </w:rPr>
      </w:pPr>
      <w:r w:rsidRPr="00D33AAF">
        <w:rPr>
          <w:rFonts w:hint="eastAsia"/>
          <w:sz w:val="21"/>
          <w:szCs w:val="21"/>
        </w:rPr>
        <w:t>我国的环境污染为典型的能源消费型污染，而以煤炭为主的能源结构是造成能源环境问题的主要原因。我国在</w:t>
      </w:r>
      <w:r w:rsidRPr="00D33AAF">
        <w:rPr>
          <w:sz w:val="21"/>
          <w:szCs w:val="21"/>
        </w:rPr>
        <w:t>1995</w:t>
      </w:r>
      <w:r w:rsidRPr="00D33AAF">
        <w:rPr>
          <w:rFonts w:hint="eastAsia"/>
          <w:sz w:val="21"/>
          <w:szCs w:val="21"/>
        </w:rPr>
        <w:t>年就已经成为全球二氧化硫排放最多的国家，超过了欧洲和美国，以煤炭为主的矿物能源消费的增长，将使我国温室气体和二氧化碳的排放在未来</w:t>
      </w:r>
      <w:r w:rsidRPr="00D33AAF">
        <w:rPr>
          <w:sz w:val="21"/>
          <w:szCs w:val="21"/>
        </w:rPr>
        <w:t>10</w:t>
      </w:r>
      <w:r w:rsidRPr="00D33AAF">
        <w:rPr>
          <w:rFonts w:hint="eastAsia"/>
          <w:sz w:val="21"/>
          <w:szCs w:val="21"/>
        </w:rPr>
        <w:t>年内有明显的增长</w:t>
      </w:r>
      <w:r w:rsidRPr="00D33AAF">
        <w:rPr>
          <w:rFonts w:hint="eastAsia"/>
          <w:sz w:val="21"/>
          <w:szCs w:val="21"/>
          <w:vertAlign w:val="superscript"/>
        </w:rPr>
        <w:t>〔</w:t>
      </w:r>
      <w:r w:rsidRPr="00D33AAF">
        <w:rPr>
          <w:sz w:val="21"/>
          <w:szCs w:val="21"/>
          <w:vertAlign w:val="superscript"/>
        </w:rPr>
        <w:t>1</w:t>
      </w:r>
      <w:r w:rsidRPr="00D33AAF">
        <w:rPr>
          <w:rFonts w:hint="eastAsia"/>
          <w:sz w:val="21"/>
          <w:szCs w:val="21"/>
          <w:vertAlign w:val="superscript"/>
        </w:rPr>
        <w:t>〕</w:t>
      </w:r>
      <w:r w:rsidRPr="00D33AAF">
        <w:rPr>
          <w:rFonts w:hint="eastAsia"/>
          <w:sz w:val="21"/>
          <w:szCs w:val="21"/>
        </w:rPr>
        <w:t>。</w:t>
      </w:r>
    </w:p>
    <w:p w:rsidR="00317D96" w:rsidRPr="00D33AAF" w:rsidRDefault="00317D96" w:rsidP="00E6378A">
      <w:pPr>
        <w:ind w:firstLineChars="200" w:firstLine="31680"/>
        <w:rPr>
          <w:sz w:val="21"/>
          <w:szCs w:val="21"/>
        </w:rPr>
      </w:pPr>
      <w:r w:rsidRPr="00D33AAF">
        <w:rPr>
          <w:rFonts w:hint="eastAsia"/>
          <w:sz w:val="21"/>
          <w:szCs w:val="21"/>
        </w:rPr>
        <w:t>焊接历来就是电能消耗大户。。。。。。</w:t>
      </w:r>
    </w:p>
    <w:p w:rsidR="00317D96" w:rsidRPr="00D33AAF" w:rsidRDefault="00317D96" w:rsidP="00D33AAF">
      <w:pPr>
        <w:rPr>
          <w:rFonts w:ascii="黑体" w:eastAsia="黑体"/>
          <w:sz w:val="28"/>
          <w:szCs w:val="28"/>
        </w:rPr>
      </w:pPr>
      <w:r w:rsidRPr="00D33AAF">
        <w:rPr>
          <w:rFonts w:ascii="黑体" w:eastAsia="黑体"/>
          <w:sz w:val="28"/>
          <w:szCs w:val="28"/>
        </w:rPr>
        <w:t>4</w:t>
      </w:r>
      <w:r w:rsidRPr="00D33AAF">
        <w:rPr>
          <w:rFonts w:ascii="黑体" w:eastAsia="黑体" w:hint="eastAsia"/>
          <w:sz w:val="28"/>
          <w:szCs w:val="28"/>
        </w:rPr>
        <w:t>．焊接电缆对平特性焊接电源的影响</w:t>
      </w:r>
    </w:p>
    <w:p w:rsidR="00317D96" w:rsidRPr="00D33AAF" w:rsidRDefault="00317D96" w:rsidP="00E6378A">
      <w:pPr>
        <w:ind w:firstLineChars="200" w:firstLine="31680"/>
        <w:rPr>
          <w:sz w:val="21"/>
          <w:szCs w:val="21"/>
        </w:rPr>
      </w:pPr>
      <w:r w:rsidRPr="00D33AAF">
        <w:rPr>
          <w:rFonts w:hint="eastAsia"/>
          <w:sz w:val="21"/>
          <w:szCs w:val="21"/>
        </w:rPr>
        <w:t>焊接电缆不光会耗能，如果使用不当，也会对焊接电源造成一定的不利影响，甚至直接影响焊接性能。</w:t>
      </w:r>
    </w:p>
    <w:p w:rsidR="00317D96" w:rsidRPr="00D33AAF" w:rsidRDefault="00317D96" w:rsidP="00D33AAF">
      <w:pPr>
        <w:rPr>
          <w:rFonts w:ascii="黑体" w:eastAsia="黑体"/>
        </w:rPr>
      </w:pPr>
      <w:r w:rsidRPr="00D33AAF">
        <w:rPr>
          <w:rFonts w:ascii="黑体" w:eastAsia="黑体"/>
        </w:rPr>
        <w:t>4</w:t>
      </w:r>
      <w:r w:rsidRPr="00D33AAF">
        <w:rPr>
          <w:rFonts w:ascii="黑体" w:eastAsia="黑体" w:hint="eastAsia"/>
        </w:rPr>
        <w:t>．</w:t>
      </w:r>
      <w:r w:rsidRPr="00D33AAF">
        <w:rPr>
          <w:rFonts w:ascii="黑体" w:eastAsia="黑体"/>
        </w:rPr>
        <w:t>1</w:t>
      </w:r>
      <w:r w:rsidRPr="00D33AAF">
        <w:rPr>
          <w:rFonts w:ascii="黑体" w:eastAsia="黑体" w:hint="eastAsia"/>
        </w:rPr>
        <w:t>焊接电缆对平特性焊接电源输出特性的影响：</w:t>
      </w:r>
    </w:p>
    <w:p w:rsidR="00317D96" w:rsidRPr="00D33AAF" w:rsidRDefault="00317D96" w:rsidP="00E6378A">
      <w:pPr>
        <w:ind w:firstLineChars="200" w:firstLine="31680"/>
        <w:rPr>
          <w:sz w:val="21"/>
          <w:szCs w:val="21"/>
        </w:rPr>
      </w:pPr>
      <w:r w:rsidRPr="00D33AAF">
        <w:rPr>
          <w:rFonts w:hint="eastAsia"/>
          <w:sz w:val="21"/>
          <w:szCs w:val="21"/>
        </w:rPr>
        <w:t>优质焊接电缆的电阻是很小的，在小电流的情况下其影响一般可忽略不计，但是实际</w:t>
      </w:r>
      <w:r w:rsidRPr="00D33AAF">
        <w:rPr>
          <w:sz w:val="21"/>
          <w:szCs w:val="21"/>
        </w:rPr>
        <w:t>CO</w:t>
      </w:r>
      <w:r w:rsidRPr="00D33AAF">
        <w:rPr>
          <w:sz w:val="21"/>
          <w:szCs w:val="21"/>
          <w:vertAlign w:val="subscript"/>
        </w:rPr>
        <w:t>2</w:t>
      </w:r>
      <w:r w:rsidRPr="00D33AAF">
        <w:rPr>
          <w:rFonts w:hint="eastAsia"/>
          <w:sz w:val="21"/>
          <w:szCs w:val="21"/>
        </w:rPr>
        <w:t>焊接时使用的电流都比较大，电缆的电阻对焊机的输出特性（静特性）就有较大的影响了，我们以</w:t>
      </w:r>
      <w:r w:rsidRPr="00D33AAF">
        <w:rPr>
          <w:sz w:val="21"/>
          <w:szCs w:val="21"/>
        </w:rPr>
        <w:t>50mm</w:t>
      </w:r>
      <w:r w:rsidRPr="00D33AAF">
        <w:rPr>
          <w:sz w:val="21"/>
          <w:szCs w:val="21"/>
          <w:vertAlign w:val="superscript"/>
        </w:rPr>
        <w:t>2</w:t>
      </w:r>
      <w:r w:rsidRPr="00D33AAF">
        <w:rPr>
          <w:rFonts w:hint="eastAsia"/>
          <w:sz w:val="21"/>
          <w:szCs w:val="21"/>
        </w:rPr>
        <w:t>焊接电缆为例，分析如下：</w:t>
      </w:r>
    </w:p>
    <w:p w:rsidR="00317D96" w:rsidRPr="00D33AAF" w:rsidRDefault="00317D96" w:rsidP="00E6378A">
      <w:pPr>
        <w:ind w:firstLineChars="200" w:firstLine="31680"/>
        <w:jc w:val="center"/>
        <w:rPr>
          <w:rFonts w:ascii="黑体" w:eastAsia="黑体"/>
          <w:sz w:val="18"/>
          <w:szCs w:val="18"/>
        </w:rPr>
      </w:pPr>
      <w:r w:rsidRPr="00D33AAF">
        <w:rPr>
          <w:rFonts w:ascii="黑体" w:eastAsia="黑体" w:hint="eastAsia"/>
          <w:sz w:val="18"/>
          <w:szCs w:val="18"/>
        </w:rPr>
        <w:t>表</w:t>
      </w:r>
      <w:r w:rsidRPr="00D33AAF">
        <w:rPr>
          <w:rFonts w:ascii="黑体" w:eastAsia="黑体"/>
          <w:sz w:val="18"/>
          <w:szCs w:val="18"/>
        </w:rPr>
        <w:t>3</w:t>
      </w:r>
      <w:r w:rsidRPr="00D33AAF">
        <w:rPr>
          <w:rFonts w:ascii="黑体" w:eastAsia="黑体" w:hint="eastAsia"/>
          <w:sz w:val="18"/>
          <w:szCs w:val="18"/>
        </w:rPr>
        <w:t>。不同长度焊接电缆（</w:t>
      </w:r>
      <w:r w:rsidRPr="00D33AAF">
        <w:rPr>
          <w:rFonts w:ascii="黑体" w:eastAsia="黑体"/>
          <w:sz w:val="18"/>
          <w:szCs w:val="18"/>
        </w:rPr>
        <w:t>50mm</w:t>
      </w:r>
      <w:r w:rsidRPr="00D33AAF">
        <w:rPr>
          <w:rFonts w:ascii="黑体" w:eastAsia="黑体"/>
          <w:sz w:val="18"/>
          <w:szCs w:val="18"/>
          <w:vertAlign w:val="superscript"/>
        </w:rPr>
        <w:t>2</w:t>
      </w:r>
      <w:r w:rsidRPr="00D33AAF">
        <w:rPr>
          <w:rFonts w:ascii="黑体" w:eastAsia="黑体" w:hint="eastAsia"/>
          <w:sz w:val="18"/>
          <w:szCs w:val="18"/>
        </w:rPr>
        <w:t>）的电压降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736"/>
        <w:gridCol w:w="1026"/>
        <w:gridCol w:w="1026"/>
        <w:gridCol w:w="1026"/>
        <w:gridCol w:w="1026"/>
      </w:tblGrid>
      <w:tr w:rsidR="00317D96" w:rsidRPr="00D33AAF" w:rsidTr="002C1CCD">
        <w:trPr>
          <w:trHeight w:val="293"/>
          <w:jc w:val="center"/>
        </w:trPr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rFonts w:hint="eastAsia"/>
                <w:bCs/>
                <w:sz w:val="18"/>
                <w:szCs w:val="18"/>
              </w:rPr>
              <w:t>焊接电流</w:t>
            </w:r>
          </w:p>
        </w:tc>
        <w:tc>
          <w:tcPr>
            <w:tcW w:w="0" w:type="auto"/>
            <w:gridSpan w:val="4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bCs/>
                <w:sz w:val="18"/>
                <w:szCs w:val="18"/>
              </w:rPr>
              <w:t>300A</w:t>
            </w:r>
          </w:p>
        </w:tc>
      </w:tr>
      <w:tr w:rsidR="00317D96" w:rsidRPr="00D33AAF" w:rsidTr="002C1CCD">
        <w:trPr>
          <w:trHeight w:val="255"/>
          <w:jc w:val="center"/>
        </w:trPr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rFonts w:hint="eastAsia"/>
                <w:bCs/>
                <w:sz w:val="18"/>
                <w:szCs w:val="18"/>
              </w:rPr>
              <w:t>焊接电缆长度（包括接地电缆）</w:t>
            </w:r>
          </w:p>
        </w:tc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bCs/>
                <w:sz w:val="18"/>
                <w:szCs w:val="18"/>
              </w:rPr>
              <w:t>50</w:t>
            </w:r>
            <w:r w:rsidRPr="00D33AAF">
              <w:rPr>
                <w:rFonts w:hint="eastAsia"/>
                <w:bCs/>
                <w:sz w:val="18"/>
                <w:szCs w:val="18"/>
              </w:rPr>
              <w:t>米</w:t>
            </w:r>
          </w:p>
        </w:tc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bCs/>
                <w:sz w:val="18"/>
                <w:szCs w:val="18"/>
              </w:rPr>
              <w:t>100</w:t>
            </w:r>
            <w:r w:rsidRPr="00D33AAF">
              <w:rPr>
                <w:rFonts w:hint="eastAsia"/>
                <w:bCs/>
                <w:sz w:val="18"/>
                <w:szCs w:val="18"/>
              </w:rPr>
              <w:t>米</w:t>
            </w:r>
          </w:p>
        </w:tc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bCs/>
                <w:sz w:val="18"/>
                <w:szCs w:val="18"/>
              </w:rPr>
              <w:t>150</w:t>
            </w:r>
            <w:r w:rsidRPr="00D33AAF">
              <w:rPr>
                <w:rFonts w:hint="eastAsia"/>
                <w:bCs/>
                <w:sz w:val="18"/>
                <w:szCs w:val="18"/>
              </w:rPr>
              <w:t>米</w:t>
            </w:r>
          </w:p>
        </w:tc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bCs/>
                <w:sz w:val="18"/>
                <w:szCs w:val="18"/>
              </w:rPr>
              <w:t>200</w:t>
            </w:r>
            <w:r w:rsidRPr="00D33AAF">
              <w:rPr>
                <w:rFonts w:hint="eastAsia"/>
                <w:bCs/>
                <w:sz w:val="18"/>
                <w:szCs w:val="18"/>
              </w:rPr>
              <w:t>米</w:t>
            </w:r>
          </w:p>
        </w:tc>
      </w:tr>
      <w:tr w:rsidR="00317D96" w:rsidRPr="00D33AAF" w:rsidTr="002C1CCD">
        <w:trPr>
          <w:trHeight w:val="217"/>
          <w:jc w:val="center"/>
        </w:trPr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rFonts w:hint="eastAsia"/>
                <w:bCs/>
                <w:sz w:val="18"/>
                <w:szCs w:val="18"/>
              </w:rPr>
              <w:t>焊接电缆电阻</w:t>
            </w:r>
            <w:r w:rsidRPr="00D33AAF">
              <w:rPr>
                <w:bCs/>
                <w:sz w:val="18"/>
                <w:szCs w:val="18"/>
              </w:rPr>
              <w:t xml:space="preserve"> R</w:t>
            </w:r>
            <w:r w:rsidRPr="00D33AAF">
              <w:rPr>
                <w:bCs/>
                <w:sz w:val="18"/>
                <w:szCs w:val="18"/>
                <w:vertAlign w:val="subscript"/>
              </w:rPr>
              <w:t>DL</w:t>
            </w:r>
          </w:p>
        </w:tc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bCs/>
                <w:sz w:val="18"/>
                <w:szCs w:val="18"/>
              </w:rPr>
              <w:t>0.01895</w:t>
            </w:r>
            <w:r w:rsidRPr="00D33AAF">
              <w:rPr>
                <w:rFonts w:hint="eastAsia"/>
                <w:bCs/>
                <w:sz w:val="18"/>
                <w:szCs w:val="18"/>
                <w:lang w:val="el-GR"/>
              </w:rPr>
              <w:t>Ω</w:t>
            </w:r>
          </w:p>
        </w:tc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bCs/>
                <w:sz w:val="18"/>
                <w:szCs w:val="18"/>
              </w:rPr>
              <w:t>0.0379</w:t>
            </w:r>
            <w:r w:rsidRPr="00D33AAF">
              <w:rPr>
                <w:rFonts w:hint="eastAsia"/>
                <w:bCs/>
                <w:sz w:val="18"/>
                <w:szCs w:val="18"/>
                <w:lang w:val="el-GR"/>
              </w:rPr>
              <w:t>Ω</w:t>
            </w:r>
          </w:p>
        </w:tc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bCs/>
                <w:sz w:val="18"/>
                <w:szCs w:val="18"/>
              </w:rPr>
              <w:t>0.05685</w:t>
            </w:r>
            <w:r w:rsidRPr="00D33AAF">
              <w:rPr>
                <w:rFonts w:hint="eastAsia"/>
                <w:bCs/>
                <w:sz w:val="18"/>
                <w:szCs w:val="18"/>
                <w:lang w:val="el-GR"/>
              </w:rPr>
              <w:t>Ω</w:t>
            </w:r>
          </w:p>
        </w:tc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bCs/>
                <w:sz w:val="18"/>
                <w:szCs w:val="18"/>
              </w:rPr>
              <w:t>0.0758</w:t>
            </w:r>
            <w:r w:rsidRPr="00D33AAF">
              <w:rPr>
                <w:rFonts w:hint="eastAsia"/>
                <w:bCs/>
                <w:sz w:val="18"/>
                <w:szCs w:val="18"/>
                <w:lang w:val="el-GR"/>
              </w:rPr>
              <w:t>Ω</w:t>
            </w:r>
          </w:p>
        </w:tc>
      </w:tr>
      <w:tr w:rsidR="00317D96" w:rsidRPr="00D33AAF" w:rsidTr="002C1CCD">
        <w:trPr>
          <w:trHeight w:val="180"/>
          <w:jc w:val="center"/>
        </w:trPr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rFonts w:hint="eastAsia"/>
                <w:bCs/>
                <w:sz w:val="18"/>
                <w:szCs w:val="18"/>
              </w:rPr>
              <w:t>焊接电缆上的电压降</w:t>
            </w:r>
            <w:r w:rsidRPr="00D33AAF">
              <w:rPr>
                <w:bCs/>
                <w:sz w:val="18"/>
                <w:szCs w:val="18"/>
              </w:rPr>
              <w:t xml:space="preserve"> U</w:t>
            </w:r>
            <w:r w:rsidRPr="00D33AAF">
              <w:rPr>
                <w:bCs/>
                <w:sz w:val="18"/>
                <w:szCs w:val="18"/>
                <w:vertAlign w:val="subscript"/>
              </w:rPr>
              <w:t>DL</w:t>
            </w:r>
          </w:p>
        </w:tc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bCs/>
                <w:sz w:val="18"/>
                <w:szCs w:val="18"/>
              </w:rPr>
              <w:t>5.685V</w:t>
            </w:r>
          </w:p>
        </w:tc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bCs/>
                <w:sz w:val="18"/>
                <w:szCs w:val="18"/>
              </w:rPr>
              <w:t>11.37V</w:t>
            </w:r>
          </w:p>
        </w:tc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bCs/>
                <w:sz w:val="18"/>
                <w:szCs w:val="18"/>
              </w:rPr>
              <w:t>17.055V</w:t>
            </w:r>
          </w:p>
        </w:tc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bCs/>
                <w:sz w:val="18"/>
                <w:szCs w:val="18"/>
              </w:rPr>
              <w:t>22.74V</w:t>
            </w:r>
          </w:p>
        </w:tc>
      </w:tr>
      <w:tr w:rsidR="00317D96" w:rsidRPr="00D33AAF" w:rsidTr="002C1CCD">
        <w:trPr>
          <w:trHeight w:val="283"/>
          <w:jc w:val="center"/>
        </w:trPr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rFonts w:hint="eastAsia"/>
                <w:sz w:val="18"/>
                <w:szCs w:val="18"/>
              </w:rPr>
              <w:t>输出特性斜率</w:t>
            </w:r>
          </w:p>
        </w:tc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sz w:val="18"/>
                <w:szCs w:val="18"/>
              </w:rPr>
              <w:t>1.9V/100A</w:t>
            </w:r>
          </w:p>
        </w:tc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sz w:val="18"/>
                <w:szCs w:val="18"/>
              </w:rPr>
              <w:t>3.8V/100A</w:t>
            </w:r>
          </w:p>
        </w:tc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sz w:val="18"/>
                <w:szCs w:val="18"/>
              </w:rPr>
              <w:t>5.7V/100A</w:t>
            </w:r>
          </w:p>
        </w:tc>
        <w:tc>
          <w:tcPr>
            <w:tcW w:w="0" w:type="auto"/>
            <w:vAlign w:val="center"/>
          </w:tcPr>
          <w:p w:rsidR="00317D96" w:rsidRPr="00D33AAF" w:rsidRDefault="00317D96" w:rsidP="002C1CCD">
            <w:pPr>
              <w:jc w:val="center"/>
              <w:rPr>
                <w:sz w:val="18"/>
                <w:szCs w:val="18"/>
              </w:rPr>
            </w:pPr>
            <w:r w:rsidRPr="00D33AAF">
              <w:rPr>
                <w:sz w:val="18"/>
                <w:szCs w:val="18"/>
              </w:rPr>
              <w:t>7.6V/100A</w:t>
            </w:r>
          </w:p>
        </w:tc>
      </w:tr>
    </w:tbl>
    <w:p w:rsidR="00317D96" w:rsidRPr="00D33AAF" w:rsidRDefault="00317D96" w:rsidP="00317D96">
      <w:pPr>
        <w:ind w:firstLineChars="200" w:firstLine="31680"/>
        <w:rPr>
          <w:sz w:val="21"/>
          <w:szCs w:val="21"/>
        </w:rPr>
      </w:pPr>
      <w:r w:rsidRPr="00D33AAF">
        <w:rPr>
          <w:rFonts w:hint="eastAsia"/>
          <w:sz w:val="21"/>
          <w:szCs w:val="21"/>
        </w:rPr>
        <w:t>根据表</w:t>
      </w:r>
      <w:r w:rsidRPr="00D33AAF">
        <w:rPr>
          <w:sz w:val="21"/>
          <w:szCs w:val="21"/>
        </w:rPr>
        <w:t>3</w:t>
      </w:r>
      <w:r w:rsidRPr="00D33AAF">
        <w:rPr>
          <w:rFonts w:hint="eastAsia"/>
          <w:sz w:val="21"/>
          <w:szCs w:val="21"/>
        </w:rPr>
        <w:t>的数据，可以在</w:t>
      </w:r>
      <w:r w:rsidRPr="00D33AAF">
        <w:rPr>
          <w:sz w:val="21"/>
          <w:szCs w:val="21"/>
        </w:rPr>
        <w:t>NB-500</w:t>
      </w:r>
      <w:r w:rsidRPr="00D33AAF">
        <w:rPr>
          <w:rFonts w:hint="eastAsia"/>
          <w:sz w:val="21"/>
          <w:szCs w:val="21"/>
        </w:rPr>
        <w:t>逆变焊机的输出特性上画出不同长度电缆下焊机的输出特性。图</w:t>
      </w:r>
      <w:r w:rsidRPr="00D33AAF">
        <w:rPr>
          <w:sz w:val="21"/>
          <w:szCs w:val="21"/>
        </w:rPr>
        <w:t>1</w:t>
      </w:r>
      <w:r w:rsidRPr="00D33AAF">
        <w:rPr>
          <w:rFonts w:hint="eastAsia"/>
          <w:sz w:val="21"/>
          <w:szCs w:val="21"/>
        </w:rPr>
        <w:t>是不同长度电缆对输出特性（焊接端）的影响。焊接电缆长度是包括接地电缆在内的电缆总长度。</w:t>
      </w:r>
    </w:p>
    <w:p w:rsidR="00317D96" w:rsidRPr="00D33AAF" w:rsidRDefault="00317D96" w:rsidP="00E6378A">
      <w:pPr>
        <w:ind w:firstLineChars="200" w:firstLine="31680"/>
        <w:rPr>
          <w:sz w:val="21"/>
          <w:szCs w:val="21"/>
        </w:rPr>
      </w:pPr>
      <w:r w:rsidRPr="00D33AAF">
        <w:rPr>
          <w:rFonts w:hint="eastAsia"/>
          <w:sz w:val="21"/>
          <w:szCs w:val="21"/>
        </w:rPr>
        <w:t>由图</w:t>
      </w:r>
      <w:r w:rsidRPr="00D33AAF">
        <w:rPr>
          <w:sz w:val="21"/>
          <w:szCs w:val="21"/>
        </w:rPr>
        <w:t>1</w:t>
      </w:r>
      <w:r w:rsidRPr="00D33AAF">
        <w:rPr>
          <w:rFonts w:hint="eastAsia"/>
          <w:sz w:val="21"/>
          <w:szCs w:val="21"/>
        </w:rPr>
        <w:t>可见，焊接电缆越长，焊机的输出特就下降得越厉害。下降特性与平特性的分界线是</w:t>
      </w:r>
      <w:r w:rsidRPr="00D33AAF">
        <w:rPr>
          <w:sz w:val="21"/>
          <w:szCs w:val="21"/>
        </w:rPr>
        <w:t>7V/100A</w:t>
      </w:r>
      <w:r w:rsidRPr="00D33AAF">
        <w:rPr>
          <w:rFonts w:hint="eastAsia"/>
          <w:sz w:val="21"/>
          <w:szCs w:val="21"/>
        </w:rPr>
        <w:t>，当电缆长度达到</w:t>
      </w:r>
      <w:r w:rsidRPr="00D33AAF">
        <w:rPr>
          <w:sz w:val="21"/>
          <w:szCs w:val="21"/>
        </w:rPr>
        <w:t>200</w:t>
      </w:r>
      <w:r w:rsidRPr="00D33AAF">
        <w:rPr>
          <w:rFonts w:hint="eastAsia"/>
          <w:sz w:val="21"/>
          <w:szCs w:val="21"/>
        </w:rPr>
        <w:t>米时输出特性斜率已经达到</w:t>
      </w:r>
      <w:r w:rsidRPr="00D33AAF">
        <w:rPr>
          <w:sz w:val="21"/>
          <w:szCs w:val="21"/>
        </w:rPr>
        <w:t>7.6V/100A</w:t>
      </w:r>
      <w:r w:rsidRPr="00D33AAF">
        <w:rPr>
          <w:rFonts w:hint="eastAsia"/>
          <w:sz w:val="21"/>
          <w:szCs w:val="21"/>
        </w:rPr>
        <w:t>，焊机就已经变成了一台具有下降特性的焊机，不再适合</w:t>
      </w:r>
      <w:r w:rsidRPr="00D33AAF">
        <w:rPr>
          <w:sz w:val="21"/>
          <w:szCs w:val="21"/>
        </w:rPr>
        <w:t>CO</w:t>
      </w:r>
      <w:r w:rsidRPr="00D33AAF">
        <w:rPr>
          <w:sz w:val="21"/>
          <w:szCs w:val="21"/>
          <w:vertAlign w:val="subscript"/>
        </w:rPr>
        <w:t>2</w:t>
      </w:r>
      <w:r w:rsidRPr="00D33AAF">
        <w:rPr>
          <w:rFonts w:hint="eastAsia"/>
          <w:sz w:val="21"/>
          <w:szCs w:val="21"/>
        </w:rPr>
        <w:t>气保焊对焊接电源的基本要求了。正常情况下，</w:t>
      </w:r>
      <w:r w:rsidRPr="00D33AAF">
        <w:rPr>
          <w:sz w:val="21"/>
          <w:szCs w:val="21"/>
        </w:rPr>
        <w:t>CO</w:t>
      </w:r>
      <w:r w:rsidRPr="00D33AAF">
        <w:rPr>
          <w:sz w:val="21"/>
          <w:szCs w:val="21"/>
          <w:vertAlign w:val="subscript"/>
        </w:rPr>
        <w:t>2</w:t>
      </w:r>
      <w:r w:rsidRPr="00D33AAF">
        <w:rPr>
          <w:rFonts w:hint="eastAsia"/>
          <w:sz w:val="21"/>
          <w:szCs w:val="21"/>
        </w:rPr>
        <w:t>气保焊机输出特性的斜率应该不超过</w:t>
      </w:r>
      <w:r w:rsidRPr="00D33AAF">
        <w:rPr>
          <w:sz w:val="21"/>
          <w:szCs w:val="21"/>
        </w:rPr>
        <w:t>4V/100A</w:t>
      </w:r>
      <w:r w:rsidRPr="00D33AAF">
        <w:rPr>
          <w:rFonts w:hint="eastAsia"/>
          <w:sz w:val="21"/>
          <w:szCs w:val="21"/>
        </w:rPr>
        <w:t>，所以</w:t>
      </w:r>
      <w:r w:rsidRPr="00D33AAF">
        <w:rPr>
          <w:sz w:val="21"/>
          <w:szCs w:val="21"/>
        </w:rPr>
        <w:t>150</w:t>
      </w:r>
      <w:r w:rsidRPr="00D33AAF">
        <w:rPr>
          <w:rFonts w:hint="eastAsia"/>
          <w:sz w:val="21"/>
          <w:szCs w:val="21"/>
        </w:rPr>
        <w:t>米长的电缆也是不适用的。</w:t>
      </w:r>
    </w:p>
    <w:p w:rsidR="00317D96" w:rsidRPr="00D33AAF" w:rsidRDefault="00317D96" w:rsidP="00E6378A">
      <w:pPr>
        <w:ind w:firstLineChars="200" w:firstLine="31680"/>
        <w:rPr>
          <w:sz w:val="21"/>
          <w:szCs w:val="21"/>
        </w:rPr>
      </w:pPr>
      <w:r w:rsidRPr="00D33AAF">
        <w:rPr>
          <w:rFonts w:hint="eastAsia"/>
          <w:sz w:val="21"/>
          <w:szCs w:val="21"/>
        </w:rPr>
        <w:t>过长的焊接电缆对最大短路电流的影响也是非常明显的，当电缆长度（包括接地电缆）大于</w:t>
      </w:r>
      <w:r w:rsidRPr="00D33AAF">
        <w:rPr>
          <w:sz w:val="21"/>
          <w:szCs w:val="21"/>
        </w:rPr>
        <w:t>100</w:t>
      </w:r>
      <w:r w:rsidRPr="00D33AAF">
        <w:rPr>
          <w:rFonts w:hint="eastAsia"/>
          <w:sz w:val="21"/>
          <w:szCs w:val="21"/>
        </w:rPr>
        <w:t>米时，有可能影响起弧和熔滴过渡，从而影响焊接电弧的稳定性。</w:t>
      </w:r>
    </w:p>
    <w:p w:rsidR="00317D96" w:rsidRPr="00D33AAF" w:rsidRDefault="00317D96" w:rsidP="00D33AA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6" type="#_x0000_t75" alt="特性曲线4" style="position:absolute;margin-left:116.6pt;margin-top:3.15pt;width:206.05pt;height:136.7pt;z-index:251658240;visibility:visible">
            <v:imagedata r:id="rId6" o:title="" croptop="1283f" cropbottom="1505f" cropleft="2178f" cropright="2833f"/>
          </v:shape>
        </w:pict>
      </w:r>
    </w:p>
    <w:p w:rsidR="00317D96" w:rsidRPr="00D33AAF" w:rsidRDefault="00317D96" w:rsidP="00D33AAF"/>
    <w:p w:rsidR="00317D96" w:rsidRPr="00D33AAF" w:rsidRDefault="00317D96" w:rsidP="00D33AAF"/>
    <w:p w:rsidR="00317D96" w:rsidRPr="00D33AAF" w:rsidRDefault="00317D96" w:rsidP="00D33AAF"/>
    <w:p w:rsidR="00317D96" w:rsidRPr="00D33AAF" w:rsidRDefault="00317D96" w:rsidP="00D33AAF"/>
    <w:p w:rsidR="00317D96" w:rsidRPr="00D33AAF" w:rsidRDefault="00317D96" w:rsidP="00D33AAF"/>
    <w:p w:rsidR="00317D96" w:rsidRPr="00D33AAF" w:rsidRDefault="00317D96" w:rsidP="00D33AAF"/>
    <w:p w:rsidR="00317D96" w:rsidRPr="00D33AAF" w:rsidRDefault="00317D96" w:rsidP="00D33AAF"/>
    <w:p w:rsidR="00317D96" w:rsidRPr="00D33AAF" w:rsidRDefault="00317D96" w:rsidP="00D33AAF"/>
    <w:p w:rsidR="00317D96" w:rsidRPr="00D33AAF" w:rsidRDefault="00317D96" w:rsidP="00D33AAF">
      <w:pPr>
        <w:jc w:val="center"/>
        <w:rPr>
          <w:rFonts w:ascii="黑体" w:eastAsia="黑体"/>
          <w:sz w:val="18"/>
          <w:szCs w:val="18"/>
        </w:rPr>
      </w:pPr>
      <w:r w:rsidRPr="00D33AAF">
        <w:rPr>
          <w:rFonts w:ascii="黑体" w:eastAsia="黑体" w:hint="eastAsia"/>
          <w:sz w:val="18"/>
          <w:szCs w:val="18"/>
        </w:rPr>
        <w:t>图</w:t>
      </w:r>
      <w:r w:rsidRPr="00D33AAF">
        <w:rPr>
          <w:rFonts w:ascii="黑体" w:eastAsia="黑体"/>
          <w:sz w:val="18"/>
          <w:szCs w:val="18"/>
        </w:rPr>
        <w:t>1</w:t>
      </w:r>
      <w:r w:rsidRPr="00D33AAF">
        <w:rPr>
          <w:rFonts w:ascii="黑体" w:eastAsia="黑体" w:hint="eastAsia"/>
          <w:sz w:val="18"/>
          <w:szCs w:val="18"/>
        </w:rPr>
        <w:t>。不同长度焊接电缆（</w:t>
      </w:r>
      <w:r w:rsidRPr="00D33AAF">
        <w:rPr>
          <w:rFonts w:ascii="黑体" w:eastAsia="黑体"/>
          <w:sz w:val="18"/>
          <w:szCs w:val="18"/>
        </w:rPr>
        <w:t>50mm</w:t>
      </w:r>
      <w:r w:rsidRPr="00D33AAF">
        <w:rPr>
          <w:rFonts w:ascii="黑体" w:eastAsia="黑体"/>
          <w:sz w:val="18"/>
          <w:szCs w:val="18"/>
          <w:vertAlign w:val="superscript"/>
        </w:rPr>
        <w:t>2</w:t>
      </w:r>
      <w:r w:rsidRPr="00D33AAF">
        <w:rPr>
          <w:rFonts w:ascii="黑体" w:eastAsia="黑体" w:hint="eastAsia"/>
          <w:sz w:val="18"/>
          <w:szCs w:val="18"/>
        </w:rPr>
        <w:t>）对输出特性的影响</w:t>
      </w:r>
    </w:p>
    <w:p w:rsidR="00317D96" w:rsidRPr="00D33AAF" w:rsidRDefault="00317D96" w:rsidP="00D33AAF">
      <w:pPr>
        <w:rPr>
          <w:rFonts w:ascii="黑体" w:eastAsia="黑体"/>
          <w:sz w:val="28"/>
          <w:szCs w:val="28"/>
        </w:rPr>
      </w:pPr>
      <w:r w:rsidRPr="00D33AAF">
        <w:rPr>
          <w:rFonts w:ascii="黑体" w:eastAsia="黑体"/>
          <w:sz w:val="28"/>
          <w:szCs w:val="28"/>
        </w:rPr>
        <w:t>6</w:t>
      </w:r>
      <w:r w:rsidRPr="00D33AAF">
        <w:rPr>
          <w:rFonts w:ascii="黑体" w:eastAsia="黑体" w:hint="eastAsia"/>
          <w:sz w:val="28"/>
          <w:szCs w:val="28"/>
        </w:rPr>
        <w:t>．结论</w:t>
      </w:r>
    </w:p>
    <w:p w:rsidR="00317D96" w:rsidRPr="00D33AAF" w:rsidRDefault="00317D96" w:rsidP="00D33AAF">
      <w:pPr>
        <w:rPr>
          <w:sz w:val="21"/>
          <w:szCs w:val="21"/>
        </w:rPr>
      </w:pPr>
      <w:r w:rsidRPr="00D33AAF">
        <w:rPr>
          <w:rFonts w:ascii="黑体" w:eastAsia="黑体"/>
        </w:rPr>
        <w:t>6</w:t>
      </w:r>
      <w:r w:rsidRPr="00D33AAF">
        <w:rPr>
          <w:rFonts w:ascii="黑体" w:eastAsia="黑体" w:hint="eastAsia"/>
        </w:rPr>
        <w:t>．</w:t>
      </w:r>
      <w:r w:rsidRPr="00D33AAF">
        <w:rPr>
          <w:rFonts w:ascii="黑体" w:eastAsia="黑体"/>
        </w:rPr>
        <w:t>1</w:t>
      </w:r>
      <w:r w:rsidRPr="00D33AAF">
        <w:rPr>
          <w:rFonts w:hint="eastAsia"/>
          <w:sz w:val="21"/>
          <w:szCs w:val="21"/>
        </w:rPr>
        <w:t>使用较粗、较短的焊接电缆有利于节能降耗，也更经济；</w:t>
      </w:r>
    </w:p>
    <w:p w:rsidR="00317D96" w:rsidRPr="00D33AAF" w:rsidRDefault="00317D96" w:rsidP="00D33AAF">
      <w:pPr>
        <w:rPr>
          <w:sz w:val="21"/>
          <w:szCs w:val="21"/>
        </w:rPr>
      </w:pPr>
      <w:r w:rsidRPr="00D33AAF">
        <w:rPr>
          <w:rFonts w:ascii="黑体" w:eastAsia="黑体"/>
        </w:rPr>
        <w:t>6</w:t>
      </w:r>
      <w:r w:rsidRPr="00D33AAF">
        <w:rPr>
          <w:rFonts w:ascii="黑体" w:eastAsia="黑体" w:hint="eastAsia"/>
        </w:rPr>
        <w:t>．</w:t>
      </w:r>
      <w:r w:rsidRPr="00D33AAF">
        <w:rPr>
          <w:rFonts w:ascii="黑体" w:eastAsia="黑体"/>
        </w:rPr>
        <w:t>2</w:t>
      </w:r>
      <w:r w:rsidRPr="00D33AAF">
        <w:rPr>
          <w:rFonts w:hint="eastAsia"/>
          <w:sz w:val="21"/>
          <w:szCs w:val="21"/>
        </w:rPr>
        <w:t>使用过长的焊接电缆对焊机的动、静特性和电弧自调节能力会产生不利影响；</w:t>
      </w:r>
    </w:p>
    <w:p w:rsidR="00317D96" w:rsidRPr="00D33AAF" w:rsidRDefault="00317D96" w:rsidP="00D33AAF">
      <w:pPr>
        <w:rPr>
          <w:sz w:val="21"/>
          <w:szCs w:val="21"/>
        </w:rPr>
      </w:pPr>
      <w:r w:rsidRPr="00D33AAF">
        <w:rPr>
          <w:rFonts w:ascii="黑体" w:eastAsia="黑体"/>
        </w:rPr>
        <w:t>6</w:t>
      </w:r>
      <w:r w:rsidRPr="00D33AAF">
        <w:rPr>
          <w:rFonts w:ascii="黑体" w:eastAsia="黑体" w:hint="eastAsia"/>
        </w:rPr>
        <w:t>．</w:t>
      </w:r>
      <w:r w:rsidRPr="00D33AAF">
        <w:rPr>
          <w:rFonts w:ascii="黑体" w:eastAsia="黑体"/>
        </w:rPr>
        <w:t>3</w:t>
      </w:r>
      <w:r w:rsidRPr="00D33AAF">
        <w:rPr>
          <w:rFonts w:hint="eastAsia"/>
          <w:sz w:val="21"/>
          <w:szCs w:val="21"/>
        </w:rPr>
        <w:t>合理使用焊接电缆有利于节约电能、降低生产成本和获得较好的焊接效果。</w:t>
      </w:r>
    </w:p>
    <w:p w:rsidR="00317D96" w:rsidRPr="00D33AAF" w:rsidRDefault="00317D96" w:rsidP="00D33AAF"/>
    <w:p w:rsidR="00317D96" w:rsidRPr="00D33AAF" w:rsidRDefault="00317D96" w:rsidP="00D33AAF">
      <w:pPr>
        <w:rPr>
          <w:rFonts w:ascii="黑体" w:eastAsia="黑体"/>
          <w:sz w:val="18"/>
          <w:szCs w:val="18"/>
        </w:rPr>
      </w:pPr>
      <w:r w:rsidRPr="00D33AAF">
        <w:rPr>
          <w:rFonts w:ascii="黑体" w:eastAsia="黑体" w:hint="eastAsia"/>
          <w:sz w:val="18"/>
          <w:szCs w:val="18"/>
        </w:rPr>
        <w:t>参考文献：</w:t>
      </w:r>
    </w:p>
    <w:p w:rsidR="00317D96" w:rsidRPr="00D33AAF" w:rsidRDefault="00317D96" w:rsidP="00D33AAF">
      <w:pPr>
        <w:rPr>
          <w:sz w:val="18"/>
          <w:szCs w:val="18"/>
        </w:rPr>
      </w:pPr>
      <w:r w:rsidRPr="00D33AAF">
        <w:rPr>
          <w:rFonts w:hint="eastAsia"/>
          <w:sz w:val="18"/>
          <w:szCs w:val="18"/>
        </w:rPr>
        <w:t>〔</w:t>
      </w:r>
      <w:r w:rsidRPr="00D33AAF">
        <w:rPr>
          <w:sz w:val="18"/>
          <w:szCs w:val="18"/>
        </w:rPr>
        <w:t>1</w:t>
      </w:r>
      <w:r w:rsidRPr="00D33AAF">
        <w:rPr>
          <w:rFonts w:hint="eastAsia"/>
          <w:sz w:val="18"/>
          <w:szCs w:val="18"/>
        </w:rPr>
        <w:t>〕新华网贵州频道</w:t>
      </w:r>
      <w:r w:rsidRPr="00D33AAF">
        <w:rPr>
          <w:sz w:val="18"/>
          <w:szCs w:val="18"/>
        </w:rPr>
        <w:t xml:space="preserve"> </w:t>
      </w:r>
      <w:r w:rsidRPr="00D33AAF">
        <w:rPr>
          <w:rFonts w:hint="eastAsia"/>
          <w:sz w:val="18"/>
          <w:szCs w:val="18"/>
        </w:rPr>
        <w:t>王丽，陈忠华，刘军。能源资源开发对环境造成危机的现状与对策〔</w:t>
      </w:r>
      <w:r w:rsidRPr="00D33AAF">
        <w:rPr>
          <w:sz w:val="18"/>
          <w:szCs w:val="18"/>
        </w:rPr>
        <w:t>EB</w:t>
      </w:r>
      <w:r w:rsidRPr="00D33AAF">
        <w:rPr>
          <w:rFonts w:hint="eastAsia"/>
          <w:sz w:val="18"/>
          <w:szCs w:val="18"/>
        </w:rPr>
        <w:t>〕。</w:t>
      </w:r>
      <w:hyperlink r:id="rId7" w:history="1">
        <w:r w:rsidRPr="00D33AAF">
          <w:rPr>
            <w:rStyle w:val="Hyperlink"/>
            <w:rFonts w:cs="宋体"/>
            <w:color w:val="auto"/>
            <w:sz w:val="18"/>
            <w:szCs w:val="18"/>
          </w:rPr>
          <w:t>http://www.gz.xinhuanet.com/xwpd/2005-12/27/content_5905352.htm</w:t>
        </w:r>
      </w:hyperlink>
    </w:p>
    <w:p w:rsidR="00317D96" w:rsidRPr="00D33AAF" w:rsidRDefault="00317D96" w:rsidP="00D33AAF">
      <w:pPr>
        <w:ind w:right="-600"/>
        <w:jc w:val="center"/>
        <w:rPr>
          <w:sz w:val="18"/>
          <w:szCs w:val="18"/>
        </w:rPr>
      </w:pPr>
    </w:p>
    <w:p w:rsidR="00317D96" w:rsidRPr="00D33AAF" w:rsidRDefault="00317D96"/>
    <w:sectPr w:rsidR="00317D96" w:rsidRPr="00D33AAF" w:rsidSect="00AE61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106" w:bottom="130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D96" w:rsidRDefault="00317D96" w:rsidP="004166CE">
      <w:r>
        <w:separator/>
      </w:r>
    </w:p>
  </w:endnote>
  <w:endnote w:type="continuationSeparator" w:id="1">
    <w:p w:rsidR="00317D96" w:rsidRDefault="00317D96" w:rsidP="00416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楷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96" w:rsidRDefault="00317D9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96" w:rsidRDefault="00317D9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96" w:rsidRDefault="00317D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D96" w:rsidRDefault="00317D96" w:rsidP="004166CE">
      <w:r>
        <w:separator/>
      </w:r>
    </w:p>
  </w:footnote>
  <w:footnote w:type="continuationSeparator" w:id="1">
    <w:p w:rsidR="00317D96" w:rsidRDefault="00317D96" w:rsidP="004166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96" w:rsidRDefault="00317D9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96" w:rsidRDefault="00317D96" w:rsidP="00234FB8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96" w:rsidRDefault="00317D9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3AAF"/>
    <w:rsid w:val="001B2801"/>
    <w:rsid w:val="00234FB8"/>
    <w:rsid w:val="002468E6"/>
    <w:rsid w:val="002C1CCD"/>
    <w:rsid w:val="00317D96"/>
    <w:rsid w:val="004166CE"/>
    <w:rsid w:val="00524EC5"/>
    <w:rsid w:val="00A4311B"/>
    <w:rsid w:val="00A96BF8"/>
    <w:rsid w:val="00AE610D"/>
    <w:rsid w:val="00B01765"/>
    <w:rsid w:val="00D05213"/>
    <w:rsid w:val="00D33AAF"/>
    <w:rsid w:val="00E6378A"/>
    <w:rsid w:val="00E67071"/>
    <w:rsid w:val="00EC5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AAF"/>
    <w:rPr>
      <w:rFonts w:ascii="宋体" w:hAnsi="宋体" w:cs="宋体"/>
      <w:kern w:val="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33AA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D33AAF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3AAF"/>
    <w:rPr>
      <w:rFonts w:ascii="宋体" w:eastAsia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D33A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33AAF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gz.xinhuanet.com/xwpd/2005-12/27/content_5905352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4</Pages>
  <Words>478</Words>
  <Characters>2726</Characters>
  <Application>Microsoft Office Outlook</Application>
  <DocSecurity>0</DocSecurity>
  <Lines>0</Lines>
  <Paragraphs>0</Paragraphs>
  <ScaleCrop>false</ScaleCrop>
  <Company>XiTongPan.Com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附件一：</dc:title>
  <dc:subject/>
  <dc:creator>XiTongPan</dc:creator>
  <cp:keywords/>
  <dc:description/>
  <cp:lastModifiedBy>Sky123.Org</cp:lastModifiedBy>
  <cp:revision>3</cp:revision>
  <dcterms:created xsi:type="dcterms:W3CDTF">2015-01-15T07:52:00Z</dcterms:created>
  <dcterms:modified xsi:type="dcterms:W3CDTF">2016-08-04T06:05:00Z</dcterms:modified>
</cp:coreProperties>
</file>